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DA" w:rsidRPr="00D15C54" w:rsidRDefault="00FE74DA" w:rsidP="00FE74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E74DA" w:rsidRPr="0055590D" w:rsidRDefault="00FE74DA" w:rsidP="00FE74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>НАЛОБИХИНСКИЙ СОВЕТ ДЕПУТАТОВ</w:t>
      </w:r>
    </w:p>
    <w:p w:rsidR="00FE74DA" w:rsidRPr="0055590D" w:rsidRDefault="00FE74DA" w:rsidP="00FE74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>КОСИХИНСКОГО РАЙОНА АЛТАЙСКОГО КРАЯ</w:t>
      </w:r>
    </w:p>
    <w:p w:rsidR="00FE74DA" w:rsidRPr="00CD2601" w:rsidRDefault="00FE74DA" w:rsidP="00FE74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(очередная восемнадцатая </w:t>
      </w:r>
      <w:r w:rsidRPr="0055590D">
        <w:rPr>
          <w:rFonts w:ascii="Times New Roman" w:hAnsi="Times New Roman" w:cs="Times New Roman"/>
          <w:bCs/>
          <w:sz w:val="28"/>
          <w:szCs w:val="28"/>
        </w:rPr>
        <w:t xml:space="preserve"> сессия шестого созыва)</w:t>
      </w:r>
    </w:p>
    <w:p w:rsidR="00FE74DA" w:rsidRPr="0055590D" w:rsidRDefault="00FE74DA" w:rsidP="00FE74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4DA" w:rsidRPr="0055590D" w:rsidRDefault="00FE74DA" w:rsidP="00FE74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90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E74DA" w:rsidRPr="0055590D" w:rsidRDefault="00FE74DA" w:rsidP="00FE74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12.11 </w:t>
      </w:r>
      <w:r w:rsidRPr="0055590D">
        <w:rPr>
          <w:rFonts w:ascii="Times New Roman" w:hAnsi="Times New Roman" w:cs="Times New Roman"/>
          <w:bCs/>
          <w:sz w:val="28"/>
          <w:szCs w:val="28"/>
        </w:rPr>
        <w:t>.2014г.</w:t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 w:rsidRPr="0055590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№ 29</w:t>
      </w:r>
    </w:p>
    <w:p w:rsidR="00FE74DA" w:rsidRDefault="00FE74DA" w:rsidP="00FE7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ставках налога  на  имущество  физических лиц на территории  муниципального   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</w:p>
    <w:p w:rsidR="00FE74DA" w:rsidRPr="0055590D" w:rsidRDefault="00FE74DA" w:rsidP="00FE7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FE74DA" w:rsidRDefault="00FE74DA" w:rsidP="00FE7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   главой  32   Налогового  кодекса  РФ, ст. 22 п. 3 Устава муниципального  образования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E74DA" w:rsidRDefault="00FE74DA" w:rsidP="00FE7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E74DA" w:rsidRDefault="00FE74DA" w:rsidP="00FE7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ставки  налога  на  имущество  физических лиц в  зависимости от суммарной  инвентаризационной   стоимости  объекта  налогообложения, принадлежащих   на  праве  собственности  налогоплательщику, умноженной 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коэффициен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ефлятор ( с учетом  доли  налогоплательщика в  праве  общей   собственности  на каждый из  таких  объектов),расположенных в  пределах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сельсовет:</w:t>
      </w:r>
    </w:p>
    <w:tbl>
      <w:tblPr>
        <w:tblStyle w:val="a4"/>
        <w:tblW w:w="0" w:type="auto"/>
        <w:tblInd w:w="1008" w:type="dxa"/>
        <w:tblLook w:val="01E0" w:firstRow="1" w:lastRow="1" w:firstColumn="1" w:lastColumn="1" w:noHBand="0" w:noVBand="0"/>
      </w:tblPr>
      <w:tblGrid>
        <w:gridCol w:w="4680"/>
        <w:gridCol w:w="3883"/>
      </w:tblGrid>
      <w:tr w:rsidR="00FE74DA" w:rsidRPr="00DF1717" w:rsidTr="00DD698E">
        <w:tc>
          <w:tcPr>
            <w:tcW w:w="4680" w:type="dxa"/>
          </w:tcPr>
          <w:p w:rsidR="00FE74DA" w:rsidRPr="00DF1717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 w:rsidRPr="00DF1717">
              <w:rPr>
                <w:sz w:val="28"/>
                <w:szCs w:val="28"/>
              </w:rPr>
              <w:t xml:space="preserve">Суммарная инвентаризационная  стоимость объектов  налогообложения </w:t>
            </w:r>
          </w:p>
        </w:tc>
        <w:tc>
          <w:tcPr>
            <w:tcW w:w="3883" w:type="dxa"/>
          </w:tcPr>
          <w:p w:rsidR="00FE74DA" w:rsidRPr="00DF1717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 w:rsidRPr="00DF1717">
              <w:rPr>
                <w:sz w:val="28"/>
                <w:szCs w:val="28"/>
              </w:rPr>
              <w:t>Ставка налога</w:t>
            </w:r>
          </w:p>
        </w:tc>
      </w:tr>
      <w:tr w:rsidR="00FE74DA" w:rsidRPr="00DF1717" w:rsidTr="00DD698E">
        <w:tc>
          <w:tcPr>
            <w:tcW w:w="4680" w:type="dxa"/>
          </w:tcPr>
          <w:p w:rsidR="00FE74DA" w:rsidRPr="00DF1717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 w:rsidRPr="00DF1717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3883" w:type="dxa"/>
          </w:tcPr>
          <w:p w:rsidR="00FE74DA" w:rsidRPr="00DF1717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 w:rsidRPr="00DF1717">
              <w:rPr>
                <w:sz w:val="28"/>
                <w:szCs w:val="28"/>
              </w:rPr>
              <w:t>0,1 процента</w:t>
            </w:r>
            <w:r>
              <w:rPr>
                <w:sz w:val="28"/>
                <w:szCs w:val="28"/>
              </w:rPr>
              <w:t xml:space="preserve"> включительно </w:t>
            </w:r>
          </w:p>
        </w:tc>
      </w:tr>
      <w:tr w:rsidR="00FE74DA" w:rsidRPr="00DF1717" w:rsidTr="00DD698E">
        <w:tc>
          <w:tcPr>
            <w:tcW w:w="4680" w:type="dxa"/>
          </w:tcPr>
          <w:p w:rsidR="00FE74DA" w:rsidRPr="00DF1717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 w:rsidRPr="00DF1717">
              <w:rPr>
                <w:sz w:val="28"/>
                <w:szCs w:val="28"/>
              </w:rPr>
              <w:t xml:space="preserve">Свыше 300 000 рублей  до 500 000  рублей включительно </w:t>
            </w:r>
          </w:p>
        </w:tc>
        <w:tc>
          <w:tcPr>
            <w:tcW w:w="3883" w:type="dxa"/>
          </w:tcPr>
          <w:p w:rsidR="00FE74DA" w:rsidRPr="00DF1717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 w:rsidRPr="00DF1717">
              <w:rPr>
                <w:sz w:val="28"/>
                <w:szCs w:val="28"/>
              </w:rPr>
              <w:t>0,3 процента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FE74DA" w:rsidRPr="00DF1717" w:rsidTr="00DD698E">
        <w:tc>
          <w:tcPr>
            <w:tcW w:w="4680" w:type="dxa"/>
          </w:tcPr>
          <w:p w:rsidR="00FE74DA" w:rsidRPr="00DF1717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 w:rsidRPr="00DF1717">
              <w:rPr>
                <w:sz w:val="28"/>
                <w:szCs w:val="28"/>
              </w:rPr>
              <w:t>Свыше 500 000 рублей</w:t>
            </w:r>
          </w:p>
        </w:tc>
        <w:tc>
          <w:tcPr>
            <w:tcW w:w="3883" w:type="dxa"/>
          </w:tcPr>
          <w:p w:rsidR="00FE74DA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DF1717">
              <w:rPr>
                <w:sz w:val="28"/>
                <w:szCs w:val="28"/>
              </w:rPr>
              <w:t>0 процента</w:t>
            </w:r>
          </w:p>
          <w:p w:rsidR="00FE74DA" w:rsidRPr="00DF1717" w:rsidRDefault="00FE74DA" w:rsidP="00DD698E">
            <w:pPr>
              <w:pStyle w:val="a3"/>
              <w:spacing w:after="200" w:line="276" w:lineRule="auto"/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включительно</w:t>
            </w:r>
          </w:p>
        </w:tc>
      </w:tr>
    </w:tbl>
    <w:p w:rsidR="00FE74DA" w:rsidRDefault="00FE74DA" w:rsidP="00FE74DA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E74DA" w:rsidRDefault="00FE74DA" w:rsidP="00FE7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  на  имущество   физических  лиц  подлежащих уплате  в  срок, предусмотренный  частью 1 статьи  409  Налогового кодекса РФ.</w:t>
      </w:r>
    </w:p>
    <w:p w:rsidR="00FE74DA" w:rsidRDefault="00FE74DA" w:rsidP="00FE7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 утратившим  силу   решения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сельского  Совета  депутатов  № 45 от 17.10.2012 г.,№ 33 от 27.11.2013г.</w:t>
      </w:r>
    </w:p>
    <w:p w:rsidR="00FE74DA" w:rsidRDefault="00FE74DA" w:rsidP="00FE7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возложить на   председателя  комиссии по  финансам  и бюджету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E74DA" w:rsidRPr="009B5367" w:rsidRDefault="00FE74DA" w:rsidP="00FE7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вступает в силу   с  1января   2015года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ранее чем по  истечении   одного месяца  со  дня   его  официального  опубликования   в  районной газете «На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74DA" w:rsidRPr="0055590D" w:rsidRDefault="00FE74DA" w:rsidP="00FE74DA">
      <w:pPr>
        <w:rPr>
          <w:rFonts w:ascii="Times New Roman" w:hAnsi="Times New Roman" w:cs="Times New Roman"/>
          <w:sz w:val="28"/>
          <w:szCs w:val="28"/>
        </w:rPr>
      </w:pPr>
    </w:p>
    <w:p w:rsidR="00FE74DA" w:rsidRDefault="00FE74DA" w:rsidP="00FE74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 Н.В.  Колмаков</w:t>
      </w:r>
    </w:p>
    <w:p w:rsidR="00FE74DA" w:rsidRDefault="00FE74DA" w:rsidP="00FE74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4DA" w:rsidRDefault="00FE74DA" w:rsidP="00FE74DA">
      <w:pPr>
        <w:rPr>
          <w:rFonts w:ascii="Times New Roman" w:hAnsi="Times New Roman" w:cs="Times New Roman"/>
          <w:sz w:val="28"/>
          <w:szCs w:val="28"/>
        </w:rPr>
      </w:pPr>
    </w:p>
    <w:p w:rsidR="00FE74DA" w:rsidRDefault="00FE74DA" w:rsidP="00FE74DA">
      <w:pPr>
        <w:rPr>
          <w:rFonts w:ascii="Times New Roman" w:hAnsi="Times New Roman" w:cs="Times New Roman"/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A95"/>
    <w:multiLevelType w:val="hybridMultilevel"/>
    <w:tmpl w:val="DE82C182"/>
    <w:lvl w:ilvl="0" w:tplc="EACC43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3C"/>
    <w:rsid w:val="0001482A"/>
    <w:rsid w:val="00D2513C"/>
    <w:rsid w:val="00F3127D"/>
    <w:rsid w:val="00FC61A2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D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DA"/>
    <w:pPr>
      <w:ind w:left="720"/>
      <w:contextualSpacing/>
    </w:pPr>
  </w:style>
  <w:style w:type="table" w:styleId="a4">
    <w:name w:val="Table Grid"/>
    <w:basedOn w:val="a1"/>
    <w:rsid w:val="00FE74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D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DA"/>
    <w:pPr>
      <w:ind w:left="720"/>
      <w:contextualSpacing/>
    </w:pPr>
  </w:style>
  <w:style w:type="table" w:styleId="a4">
    <w:name w:val="Table Grid"/>
    <w:basedOn w:val="a1"/>
    <w:rsid w:val="00FE74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2016-12-22T08:08:00Z</dcterms:created>
  <dcterms:modified xsi:type="dcterms:W3CDTF">2016-12-22T08:09:00Z</dcterms:modified>
</cp:coreProperties>
</file>