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НАЛОБИХИНСКИЙ СОВЕТ ДЕПУТАТОВ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(очередная двадцатой   сессия шестого созыва)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54B75" w:rsidRDefault="00254B75" w:rsidP="00254B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26.02.2015 г.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№ 3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Налобиха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5" w:anchor="Par32#Par32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присвоения,</w:t>
      </w:r>
    </w:p>
    <w:p w:rsidR="00254B75" w:rsidRDefault="00254B75" w:rsidP="00254B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 аннулирования адресов на территории Налобихинского  сельсовета Косихинского района Алтайского края</w:t>
      </w:r>
    </w:p>
    <w:p w:rsidR="00254B75" w:rsidRDefault="00254B75" w:rsidP="00254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B75" w:rsidRDefault="00254B75" w:rsidP="002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Уставом муниципального образования Налобихинский сельсовет Косихинского района Алтайского края, Налобихинский сельский Совет депутатов РЕШИЛ:</w:t>
      </w:r>
    </w:p>
    <w:p w:rsidR="00254B75" w:rsidRDefault="00254B75" w:rsidP="00254B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6" w:anchor="Par32#Par32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bCs/>
          <w:sz w:val="28"/>
          <w:szCs w:val="28"/>
        </w:rPr>
        <w:t>а присвоения, изменения и аннулирования адресов на территории Налобихинского  сельсовета Косихинского района Алтайского края.</w:t>
      </w:r>
    </w:p>
    <w:p w:rsidR="00254B75" w:rsidRDefault="00254B75" w:rsidP="002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на информационном стенде администрации Налобихинский сельсовет. </w:t>
      </w:r>
    </w:p>
    <w:p w:rsidR="00254B75" w:rsidRDefault="00254B75" w:rsidP="002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 настоящего решения возложить на зам.главы Н.Д. Ануфрикову.</w:t>
      </w:r>
    </w:p>
    <w:p w:rsidR="00254B75" w:rsidRDefault="00254B75" w:rsidP="002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обнародования.</w:t>
      </w:r>
    </w:p>
    <w:p w:rsidR="00254B75" w:rsidRDefault="00254B75" w:rsidP="00254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75" w:rsidRDefault="00254B75" w:rsidP="00254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75" w:rsidRDefault="00254B75" w:rsidP="00254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Н.В.Колмаков                                                        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left="5387"/>
        <w:outlineLvl w:val="1"/>
      </w:pPr>
      <w:r>
        <w:t>УТВЕРЖДЕНЫ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left="5387"/>
        <w:outlineLvl w:val="1"/>
      </w:pPr>
      <w:r>
        <w:t xml:space="preserve">Решением Налобихинского сельского Совета депутатов </w:t>
      </w:r>
      <w:r>
        <w:br/>
        <w:t>от 26.02.2015г. № 3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0" w:name="Par38"/>
      <w:bookmarkEnd w:id="0"/>
    </w:p>
    <w:p w:rsidR="00F71BE6" w:rsidRDefault="00F71BE6" w:rsidP="00F71BE6">
      <w:pPr>
        <w:pStyle w:val="ConsPlusTitle"/>
        <w:jc w:val="center"/>
        <w:rPr>
          <w:b w:val="0"/>
        </w:rPr>
      </w:pPr>
      <w:hyperlink r:id="rId7" w:anchor="Par32#Par32" w:history="1">
        <w:r>
          <w:rPr>
            <w:rStyle w:val="a3"/>
            <w:b w:val="0"/>
            <w:bCs w:val="0"/>
            <w:color w:val="auto"/>
            <w:u w:val="none"/>
          </w:rPr>
          <w:t>Правил</w:t>
        </w:r>
      </w:hyperlink>
      <w:r>
        <w:rPr>
          <w:b w:val="0"/>
          <w:bCs w:val="0"/>
        </w:rPr>
        <w:t>а</w:t>
      </w:r>
      <w:r>
        <w:rPr>
          <w:b w:val="0"/>
          <w:bCs w:val="0"/>
        </w:rPr>
        <w:br/>
        <w:t xml:space="preserve">присвоения, изменения и аннулирования адресов на территории </w:t>
      </w:r>
      <w:r>
        <w:rPr>
          <w:b w:val="0"/>
        </w:rPr>
        <w:t>Налобихинского сельсовета Косихинского района Алтайского края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</w:rPr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lastRenderedPageBreak/>
        <w:t>I. Общие положения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71BE6" w:rsidRDefault="00F71BE6" w:rsidP="00F71BE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Налобихинский сельсовет Косихинского района Алтайского края  (далее – сельское поселение).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 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3.Адрес, присвоенный объекту адресации, должен отвечать следующим требованиям: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4.Присвоение, изменение и аннулирование адресов осуществляется без взимания платы.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" w:name="Par48"/>
      <w:bookmarkEnd w:id="1"/>
      <w:r>
        <w:t>5.Объектами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" w:name="Par50"/>
      <w:bookmarkEnd w:id="2"/>
      <w:r>
        <w:t>II. Порядок присвоения объекту адресации адреса, изменения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и аннулирования такого адреса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6.Присвоение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</w:t>
      </w:r>
      <w:hyperlink r:id="rId8" w:anchor="Par108#Par108" w:history="1">
        <w:r>
          <w:rPr>
            <w:rStyle w:val="a3"/>
            <w:color w:val="auto"/>
            <w:u w:val="none"/>
          </w:rPr>
          <w:t>пунктах 28</w:t>
        </w:r>
      </w:hyperlink>
      <w:r>
        <w:t xml:space="preserve"> и </w:t>
      </w:r>
      <w:hyperlink r:id="rId9" w:anchor="Par114#Par114" w:history="1">
        <w:r>
          <w:rPr>
            <w:rStyle w:val="a3"/>
            <w:color w:val="auto"/>
            <w:u w:val="none"/>
          </w:rPr>
          <w:t>30</w:t>
        </w:r>
      </w:hyperlink>
      <w:r>
        <w:t xml:space="preserve"> настоящих Правил. 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7.Аннулирование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>
          <w:rPr>
            <w:rStyle w:val="a3"/>
            <w:color w:val="auto"/>
            <w:u w:val="none"/>
          </w:rPr>
          <w:t>пунктах 1</w:t>
        </w:r>
      </w:hyperlink>
      <w:r>
        <w:t xml:space="preserve"> и </w:t>
      </w:r>
      <w:hyperlink r:id="rId11" w:history="1">
        <w:r>
          <w:rPr>
            <w:rStyle w:val="a3"/>
            <w:color w:val="auto"/>
            <w:u w:val="none"/>
          </w:rPr>
          <w:t>3 части 2 статьи 27</w:t>
        </w:r>
      </w:hyperlink>
      <w: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8.Изменение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3" w:name="Par55"/>
      <w:bookmarkEnd w:id="3"/>
      <w:r>
        <w:t>9.Присвоение объекту адресации адреса осуществляется: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в отношении земельных участков в случаях: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2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</w:t>
      </w:r>
      <w:r>
        <w:lastRenderedPageBreak/>
        <w:t>государственный кадастровый учет;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в отношении зданий, сооружений и объектов незавершенного строительства в случаях: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выдачи (получения) разрешения на строительство здания или сооружения;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5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в отношении помещений в случаях: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подготовки и оформления в установленном Жилищным </w:t>
      </w:r>
      <w:hyperlink r:id="rId1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11.В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4" w:name="Par67"/>
      <w:bookmarkEnd w:id="4"/>
      <w:r>
        <w:t>12.В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13.В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городского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8" w:history="1">
        <w:r>
          <w:rPr>
            <w:rStyle w:val="a3"/>
            <w:color w:val="auto"/>
            <w:u w:val="none"/>
          </w:rPr>
          <w:t>порядком</w:t>
        </w:r>
      </w:hyperlink>
      <w:r>
        <w:t xml:space="preserve"> ведения государственного адресного реестра.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14.Изменение адреса объекта адресации в случае изменения наименований и границ Алтайского края, Косихинского района и населенных пунктов, входящих в состав района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5" w:name="Par70"/>
      <w:bookmarkEnd w:id="5"/>
      <w:r>
        <w:t>15.Аннулирование адреса объекта адресации осуществляется в случаях: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6" w:name="Par71"/>
      <w:bookmarkEnd w:id="6"/>
      <w:r>
        <w:t>а) прекращения существования объекта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72"/>
      <w:bookmarkEnd w:id="7"/>
      <w:r>
        <w:t xml:space="preserve">б) отказа в осуществлении кадастрового учета объекта адресации по основаниям, указанным в </w:t>
      </w:r>
      <w:hyperlink r:id="rId19" w:history="1">
        <w:r>
          <w:rPr>
            <w:rStyle w:val="a3"/>
            <w:color w:val="auto"/>
            <w:u w:val="none"/>
          </w:rPr>
          <w:t>пунктах 1</w:t>
        </w:r>
      </w:hyperlink>
      <w:r>
        <w:t xml:space="preserve"> и </w:t>
      </w:r>
      <w:hyperlink r:id="rId20" w:history="1">
        <w:r>
          <w:rPr>
            <w:rStyle w:val="a3"/>
            <w:color w:val="auto"/>
            <w:u w:val="none"/>
          </w:rPr>
          <w:t>3 части 2 статьи 27</w:t>
        </w:r>
      </w:hyperlink>
      <w:r>
        <w:t xml:space="preserve"> Федерального закона «О государственном кадастре недвижимости»;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присвоения объекту адресации нового адреса.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16.Аннулирование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1" w:history="1">
        <w:r>
          <w:rPr>
            <w:rStyle w:val="a3"/>
            <w:color w:val="auto"/>
            <w:u w:val="none"/>
          </w:rPr>
          <w:t>частях 4</w:t>
        </w:r>
      </w:hyperlink>
      <w:r>
        <w:t xml:space="preserve"> и </w:t>
      </w:r>
      <w:hyperlink r:id="rId22" w:history="1">
        <w:r>
          <w:rPr>
            <w:rStyle w:val="a3"/>
            <w:color w:val="auto"/>
            <w:u w:val="none"/>
          </w:rPr>
          <w:t>5 статьи 24</w:t>
        </w:r>
      </w:hyperlink>
      <w: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17.Аннулирование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18.Аннулирование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8" w:name="Par77"/>
      <w:bookmarkEnd w:id="8"/>
      <w:r>
        <w:t>19.В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20.При присвоении объекту адресации адреса или аннулировании его адреса администрация сельского поселения: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определяет возможность присвоения объекту адресации адреса или аннулирования его адреса;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проводит осмотр местонахождения объекта адресации (при необходимости);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21.Присвоение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22.Постановление администрации сельского поселения о присвоении объекту адресации адреса принимается одновременно: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3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в) с заключением договора о развитии застроенной территории в соответствии с Градостроительным </w:t>
      </w:r>
      <w:hyperlink r:id="rId24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с утверждением проекта планировки территории;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д) с принятием решения о строительстве объекта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23.Постановление администрации сельского поселения о присвоении объекту адресации адреса содержит: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присвоенный объекту адресации адрес;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реквизиты и наименования документов, на основании которых принято решение о присвоении адреса;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описание местоположения объекта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другие необходимые сведения, определенные администрацией сельского поселения.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24.Постановление администрации сельского поселения об аннулировании адреса объекта адресации содержит: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аннулируемый адрес объекта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уникальный номер аннулируемого адреса объекта адресации в государственном адресном реестре;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причину аннулирования адреса объекта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другие необходимые сведения, определенные администрацией сельского поселения.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9" w:name="Par105"/>
      <w:bookmarkEnd w:id="9"/>
      <w:r>
        <w:t>25.Решение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26.Сведения о присвоении объекту адресации адреса или аннулировании его адреса,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со дня принятия соответствующего постановления администрации сельского поселения.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27.Датой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0" w:name="Par108"/>
      <w:bookmarkEnd w:id="10"/>
      <w:r>
        <w:t>28.Заявление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право хозяйственного ведения;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право оперативного управления;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право пожизненно наследуемого владения;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право постоянного (бессрочного) пользования.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29.Заявление составляется указанными лицами по форме, установленной Министерством финансов Российской Федерации.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1" w:name="Par114"/>
      <w:bookmarkEnd w:id="11"/>
      <w:r>
        <w:t xml:space="preserve">30.С заявлением вправе обратиться </w:t>
      </w:r>
      <w:hyperlink r:id="rId25" w:history="1">
        <w:r>
          <w:rPr>
            <w:rStyle w:val="a3"/>
            <w:color w:val="auto"/>
            <w:u w:val="none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7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31.В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32.Заявление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 Алтайского края (далее - региональный портал), портала федеральной информационной адресной </w:t>
      </w:r>
      <w:r>
        <w:lastRenderedPageBreak/>
        <w:t>системы в информационно-телекоммуникационной сети «Интернет» (далее - портал адресной системы).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Заявление представляется по месту нахождения объекта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33.Заявление подписывается заявителем либо представителем заявителя.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34.В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2" w:name="Par128"/>
      <w:bookmarkEnd w:id="12"/>
      <w:r>
        <w:t>35.К заявлению прилагаются следующие документы: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правоустанавливающие и (или) правоудостоверяющие документы на объект (объекты) адресации;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9" w:anchor="Par71#Par71" w:history="1">
        <w:r>
          <w:rPr>
            <w:rStyle w:val="a3"/>
            <w:color w:val="auto"/>
            <w:u w:val="none"/>
          </w:rPr>
          <w:t>подпункте «а» пункта 15</w:t>
        </w:r>
      </w:hyperlink>
      <w:r>
        <w:t xml:space="preserve"> настоящих Правил);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0" w:anchor="Par72#Par72" w:history="1">
        <w:r>
          <w:rPr>
            <w:rStyle w:val="a3"/>
            <w:color w:val="auto"/>
            <w:u w:val="none"/>
          </w:rPr>
          <w:t>подпункте «б» пункта 15</w:t>
        </w:r>
      </w:hyperlink>
      <w:r>
        <w:t xml:space="preserve"> настоящих Правил).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 xml:space="preserve">36.Администрация сельского поселения запрашивает документы, указанные в </w:t>
      </w:r>
      <w:hyperlink r:id="rId31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32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Документы, указанные в </w:t>
      </w:r>
      <w:hyperlink r:id="rId33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37.Если заявление и документы, указанные в </w:t>
      </w:r>
      <w:hyperlink r:id="rId34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 случае, если заявление и документы, указанные в </w:t>
      </w:r>
      <w:hyperlink r:id="rId35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представлены в администрацию городского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сельского поселения документов.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Получение заявления и документов, указанных в </w:t>
      </w:r>
      <w:hyperlink r:id="rId36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Сообщение о получении заявления и документов, указанных в </w:t>
      </w:r>
      <w:hyperlink r:id="rId37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Сообщение о получении заявления и документов, указанных в </w:t>
      </w:r>
      <w:hyperlink r:id="rId38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3" w:name="Par146"/>
      <w:bookmarkEnd w:id="13"/>
      <w:r>
        <w:t>38.Постановление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4" w:name="Par147"/>
      <w:bookmarkEnd w:id="14"/>
      <w:r>
        <w:t xml:space="preserve">39.В случае представления заявления через многофункциональный центр срок, указанный в </w:t>
      </w:r>
      <w:hyperlink r:id="rId39" w:anchor="Par146#Par146" w:history="1">
        <w:r>
          <w:rPr>
            <w:rStyle w:val="a3"/>
            <w:color w:val="auto"/>
            <w:u w:val="none"/>
          </w:rPr>
          <w:t>пункте 38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0" w:anchor="Par128#Par128" w:history="1">
        <w:r>
          <w:rPr>
            <w:rStyle w:val="a3"/>
            <w:color w:val="auto"/>
            <w:u w:val="none"/>
          </w:rPr>
          <w:t>пункте 35</w:t>
        </w:r>
      </w:hyperlink>
      <w:r>
        <w:t xml:space="preserve"> настоящих Правил (при их наличии), в администрацию городского поселения.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40.Копия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1" w:anchor="Par146#Par146" w:history="1">
        <w:r>
          <w:rPr>
            <w:rStyle w:val="a3"/>
            <w:color w:val="auto"/>
            <w:u w:val="none"/>
          </w:rPr>
          <w:t>пунктах 38</w:t>
        </w:r>
      </w:hyperlink>
      <w:r>
        <w:t xml:space="preserve"> и </w:t>
      </w:r>
      <w:hyperlink r:id="rId42" w:anchor="Par147#Par147" w:history="1">
        <w:r>
          <w:rPr>
            <w:rStyle w:val="a3"/>
            <w:color w:val="auto"/>
            <w:u w:val="none"/>
          </w:rPr>
          <w:t>39</w:t>
        </w:r>
      </w:hyperlink>
      <w:r>
        <w:t xml:space="preserve"> настоящих Правил;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3" w:anchor="Par146#Par146" w:history="1">
        <w:r>
          <w:rPr>
            <w:rStyle w:val="a3"/>
            <w:color w:val="auto"/>
            <w:u w:val="none"/>
          </w:rPr>
          <w:t>пунктами 38</w:t>
        </w:r>
      </w:hyperlink>
      <w:r>
        <w:t xml:space="preserve"> и </w:t>
      </w:r>
      <w:hyperlink r:id="rId44" w:anchor="Par147#Par147" w:history="1">
        <w:r>
          <w:rPr>
            <w:rStyle w:val="a3"/>
            <w:color w:val="auto"/>
            <w:u w:val="none"/>
          </w:rPr>
          <w:t>39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 xml:space="preserve">При наличии в заявлении указания о выдаче документа через многофункциональный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5" w:anchor="Par146#Par146" w:history="1">
        <w:r>
          <w:rPr>
            <w:rStyle w:val="a3"/>
            <w:color w:val="auto"/>
            <w:u w:val="none"/>
          </w:rPr>
          <w:t>пунктами 38</w:t>
        </w:r>
      </w:hyperlink>
      <w:r>
        <w:t xml:space="preserve"> и </w:t>
      </w:r>
      <w:hyperlink r:id="rId46" w:anchor="Par147#Par147" w:history="1">
        <w:r>
          <w:rPr>
            <w:rStyle w:val="a3"/>
            <w:color w:val="auto"/>
            <w:u w:val="none"/>
          </w:rPr>
          <w:t>39</w:t>
        </w:r>
      </w:hyperlink>
      <w:r>
        <w:t xml:space="preserve"> настоящих Правил.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5" w:name="Par152"/>
      <w:bookmarkEnd w:id="15"/>
      <w:r>
        <w:t>41.В присвоении объекту адресации адреса или аннулировании его адреса может быть отказано в случаях, если: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с заявлением о присвоении объекту адресации адреса обратилось лицо, не указанное в </w:t>
      </w:r>
      <w:hyperlink r:id="rId47" w:anchor="Par108#Par108" w:history="1">
        <w:r>
          <w:rPr>
            <w:rStyle w:val="a3"/>
            <w:color w:val="auto"/>
            <w:u w:val="none"/>
          </w:rPr>
          <w:t>пунктах 28</w:t>
        </w:r>
      </w:hyperlink>
      <w:r>
        <w:t xml:space="preserve"> и </w:t>
      </w:r>
      <w:hyperlink r:id="rId48" w:anchor="Par114#Par114" w:history="1">
        <w:r>
          <w:rPr>
            <w:rStyle w:val="a3"/>
            <w:color w:val="auto"/>
            <w:u w:val="none"/>
          </w:rPr>
          <w:t>30</w:t>
        </w:r>
      </w:hyperlink>
      <w:r>
        <w:t xml:space="preserve"> настоящих Правил;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9" w:anchor="Par48#Par48" w:history="1">
        <w:r>
          <w:rPr>
            <w:rStyle w:val="a3"/>
            <w:color w:val="auto"/>
            <w:u w:val="none"/>
          </w:rPr>
          <w:t>пунктах 6</w:t>
        </w:r>
      </w:hyperlink>
      <w:r>
        <w:t xml:space="preserve">, </w:t>
      </w:r>
      <w:hyperlink r:id="rId50" w:anchor="Par55#Par55" w:history="1">
        <w:r>
          <w:rPr>
            <w:rStyle w:val="a3"/>
            <w:color w:val="auto"/>
            <w:u w:val="none"/>
          </w:rPr>
          <w:t>9</w:t>
        </w:r>
      </w:hyperlink>
      <w:r>
        <w:t xml:space="preserve"> - </w:t>
      </w:r>
      <w:hyperlink r:id="rId51" w:anchor="Par67#Par67" w:history="1">
        <w:r>
          <w:rPr>
            <w:rStyle w:val="a3"/>
            <w:color w:val="auto"/>
            <w:u w:val="none"/>
          </w:rPr>
          <w:t>12</w:t>
        </w:r>
      </w:hyperlink>
      <w:r>
        <w:t xml:space="preserve"> и </w:t>
      </w:r>
      <w:hyperlink r:id="rId52" w:anchor="Par70#Par70" w:history="1">
        <w:r>
          <w:rPr>
            <w:rStyle w:val="a3"/>
            <w:color w:val="auto"/>
            <w:u w:val="none"/>
          </w:rPr>
          <w:t>15</w:t>
        </w:r>
      </w:hyperlink>
      <w:r>
        <w:t xml:space="preserve"> - </w:t>
      </w:r>
      <w:hyperlink r:id="rId53" w:anchor="Par77#Par77" w:history="1">
        <w:r>
          <w:rPr>
            <w:rStyle w:val="a3"/>
            <w:color w:val="auto"/>
            <w:u w:val="none"/>
          </w:rPr>
          <w:t>19</w:t>
        </w:r>
      </w:hyperlink>
      <w:r>
        <w:t xml:space="preserve"> настоящих Правил.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42.Решение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4" w:anchor="Par152#Par152" w:history="1">
        <w:r>
          <w:rPr>
            <w:rStyle w:val="a3"/>
            <w:color w:val="auto"/>
            <w:u w:val="none"/>
          </w:rPr>
          <w:t>пункта 41</w:t>
        </w:r>
      </w:hyperlink>
      <w:r>
        <w:t xml:space="preserve"> настоящих Правил, являющиеся основанием для принятия такого решения.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43.Решение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44.Решение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6" w:name="Par161"/>
      <w:bookmarkEnd w:id="16"/>
      <w:r>
        <w:t>III. Структура адреса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7" w:name="Par163"/>
      <w:bookmarkEnd w:id="17"/>
      <w:r>
        <w:t>45.Структура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наименование страны (Российская Федерация);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наименование субъекта Российской Федерации (Алтайский край);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наименование муниципального района в составе субъекта Российской Федерации (Косихинский район);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наименование сельского поселения в составе муниципального района (с.Налобиха, п.Зеленая Роща, п.Комсомолец);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д) наименование населенного пункта;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е) наименование элемента планировочной структуры;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ж) наименование элемента улично-дорожной сети;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з) номер земельного участка;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и) тип и номер здания, сооружения или объекта незавершенного строительства;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к) тип и номер помещения, расположенного в здании или сооружении.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46.При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5" w:anchor="Par163#Par163" w:history="1">
        <w:r>
          <w:rPr>
            <w:rStyle w:val="a3"/>
            <w:color w:val="auto"/>
            <w:u w:val="none"/>
          </w:rPr>
          <w:t>пункте 45</w:t>
        </w:r>
      </w:hyperlink>
      <w:r>
        <w:t xml:space="preserve"> настоящих Правил.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47.Перечень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8" w:name="Par176"/>
      <w:bookmarkEnd w:id="18"/>
      <w:r>
        <w:lastRenderedPageBreak/>
        <w:t>48.Обязательными адресообразующими элементами для всех видов объектов адресации являются: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страна (Российская Федерация);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субъект Российской Федерации (Алтайский край);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муниципальный район в составе субъекта Российской Федерации (Косихинский район);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сельское поселение в составе муниципального района (с.Налобиха, п.Зеленая Роща, п.Комсомолец) населенный пункт.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49.Иные адресообразующие элементы применяются в зависимости от вида объекта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50.Структура адреса земельного участка в дополнение к обязательным адресообразующим элементам, указанным в </w:t>
      </w:r>
      <w:hyperlink r:id="rId56" w:anchor="Par176#Par176" w:history="1">
        <w:r>
          <w:rPr>
            <w:rStyle w:val="a3"/>
            <w:color w:val="auto"/>
            <w:u w:val="none"/>
          </w:rPr>
          <w:t>пункте 48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наименование элемента планировочной структуры (при наличии);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наименование элемента улично-дорожной сети (при наличии);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номер земельного участка.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51.Структура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</w:t>
      </w:r>
      <w:hyperlink r:id="rId57" w:anchor="Par176#Par176" w:history="1">
        <w:r>
          <w:rPr>
            <w:rStyle w:val="a3"/>
            <w:color w:val="auto"/>
            <w:u w:val="none"/>
          </w:rPr>
          <w:t>48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наименование элемента планировочной структуры (при наличии);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наименование элемента улично-дорожной сети (при наличии);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тип и номер здания, сооружения или объекта незавершенного строительства.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52.Структура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8" w:anchor="Par176#Par176" w:history="1">
        <w:r>
          <w:rPr>
            <w:rStyle w:val="a3"/>
            <w:color w:val="auto"/>
            <w:u w:val="none"/>
          </w:rPr>
          <w:t>пункте</w:t>
        </w:r>
      </w:hyperlink>
      <w:r>
        <w:t xml:space="preserve"> 48 настоящих Правил, включает в себя следующие адресообразующие элементы, описанные идентифицирующими их реквизитами: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наименование элемента планировочной структуры (при наличии);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наименование элемента улично-дорожной сети (при наличии);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тип и номер здания, сооружения;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тип и номер помещения в пределах здания, сооружения;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д)тип и номер помещения в пределах квартиры (в отношении коммунальных квартир).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53.При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адресообразующих элементов используется перечень, установленный Министерством финансов Российской Федерации.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9" w:name="Par199"/>
      <w:bookmarkEnd w:id="19"/>
      <w:r>
        <w:t>IV. Правила написания наименований и нумерации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объектов адресации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54.Структура адреса оформляется с использованием букв русского алфавита.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55.В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«-» - дефис;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б) «.» - точка;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«(« - открывающая круглая скобка;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 «)» - закрывающая круглая скобка;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д) «№» - знак номера.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56.Наименования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57.Входящее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58.Цифры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59.Собственные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60.Собственное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61.Составные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62.В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63.Объектам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64.Нумерация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71BE6" w:rsidRDefault="00F71BE6" w:rsidP="00F71BE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65.Иные,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 1221 «Об утверждении Правил присвоения, изменения и аннулирования адресов».</w:t>
      </w:r>
      <w:r>
        <w:rPr>
          <w:rFonts w:ascii="Times New Roman" w:eastAsia="Times New Roman" w:hAnsi="Times New Roman" w:cs="Times New Roman"/>
          <w:sz w:val="28"/>
          <w:szCs w:val="28"/>
        </w:rPr>
        <w:object w:dxaOrig="9360" w:dyaOrig="11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3.5pt" o:ole="">
            <v:imagedata r:id="rId59" o:title=""/>
          </v:shape>
          <o:OLEObject Type="Embed" ProgID="Word.Document.8" ShapeID="_x0000_i1025" DrawAspect="Content" ObjectID="_1543837464" r:id="rId60">
            <o:FieldCodes>\s</o:FieldCodes>
          </o:OLEObject>
        </w:object>
      </w:r>
    </w:p>
    <w:p w:rsidR="00FC61A2" w:rsidRDefault="00FC61A2">
      <w:bookmarkStart w:id="20" w:name="_GoBack"/>
      <w:bookmarkEnd w:id="20"/>
    </w:p>
    <w:sectPr w:rsidR="00FC61A2" w:rsidSect="00254B75">
      <w:pgSz w:w="12242" w:h="18722" w:code="133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4"/>
    <w:rsid w:val="0001482A"/>
    <w:rsid w:val="00212554"/>
    <w:rsid w:val="00254B75"/>
    <w:rsid w:val="00F3127D"/>
    <w:rsid w:val="00F71BE6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B7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1BE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B7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1BE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77FFE115F964FEE9EE7A39BF28EAA555C7FDB3855AA6CD3670E519C84AE2E453DD994DCE660B5m4t3X" TargetMode="External"/><Relationship Id="rId18" Type="http://schemas.openxmlformats.org/officeDocument/2006/relationships/hyperlink" Target="consultantplus://offline/ref=07977FFE115F964FEE9EE7A39BF28EAA55597FDF3A50AA6CD3670E519C84AE2E453DD994DCE662B3m4t0X" TargetMode="External"/><Relationship Id="rId26" Type="http://schemas.openxmlformats.org/officeDocument/2006/relationships/hyperlink" Target="consultantplus://offline/ref=07977FFE115F964FEE9EE7A39BF28EAA555D79DC3C56AA6CD3670E519C84AE2E453DD994DCE661B0m4t5X" TargetMode="External"/><Relationship Id="rId39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21" Type="http://schemas.openxmlformats.org/officeDocument/2006/relationships/hyperlink" Target="consultantplus://offline/ref=07977FFE115F964FEE9EE7A39BF28EAA555C7FDB3855AA6CD3670E519C84AE2E453DD997DEmEt0X" TargetMode="External"/><Relationship Id="rId34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2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7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0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5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7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77FFE115F964FEE9EE7A39BF28EAA555D79DC3C56AA6CD3670E519C84AE2E453DD994DCE663BBm4t6X" TargetMode="External"/><Relationship Id="rId20" Type="http://schemas.openxmlformats.org/officeDocument/2006/relationships/hyperlink" Target="consultantplus://offline/ref=07977FFE115F964FEE9EE7A39BF28EAA555C7FDB3855AA6CD3670E519C84AE2E453DD994mDtCX" TargetMode="External"/><Relationship Id="rId29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1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4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11" Type="http://schemas.openxmlformats.org/officeDocument/2006/relationships/hyperlink" Target="consultantplus://offline/ref=07977FFE115F964FEE9EE7A39BF28EAA555C7FDB3855AA6CD3670E519C84AE2E453DD994mDtCX" TargetMode="External"/><Relationship Id="rId24" Type="http://schemas.openxmlformats.org/officeDocument/2006/relationships/hyperlink" Target="consultantplus://offline/ref=07977FFE115F964FEE9EE7A39BF28EAA555C7EDE3C59AA6CD3670E519C84AE2E453DD991mDt5X" TargetMode="External"/><Relationship Id="rId32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37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0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5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3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8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" Type="http://schemas.openxmlformats.org/officeDocument/2006/relationships/hyperlink" Target="file:///C: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15" Type="http://schemas.openxmlformats.org/officeDocument/2006/relationships/hyperlink" Target="consultantplus://offline/ref=07977FFE115F964FEE9EE7A39BF28EAA555C7EDE3C59AA6CD3670E519Cm8t4X" TargetMode="External"/><Relationship Id="rId23" Type="http://schemas.openxmlformats.org/officeDocument/2006/relationships/hyperlink" Target="consultantplus://offline/ref=07977FFE115F964FEE9EE7A39BF28EAA555D79DC3854AA6CD3670E519C84AE2E453DD994D9mEt7X" TargetMode="External"/><Relationship Id="rId28" Type="http://schemas.openxmlformats.org/officeDocument/2006/relationships/hyperlink" Target="consultantplus://offline/ref=07977FFE115F964FEE9EE7A39BF28EAA555D7DDA3C52AA6CD3670E519C84AE2E453DD991DAmEt3X" TargetMode="External"/><Relationship Id="rId36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9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7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7977FFE115F964FEE9EE7A39BF28EAA555C7FDB3855AA6CD3670E519C84AE2E453DD994DCE660B1m4t9X" TargetMode="External"/><Relationship Id="rId19" Type="http://schemas.openxmlformats.org/officeDocument/2006/relationships/hyperlink" Target="consultantplus://offline/ref=07977FFE115F964FEE9EE7A39BF28EAA555C7FDB3855AA6CD3670E519C84AE2E453DD994DCE660B1m4t9X" TargetMode="External"/><Relationship Id="rId31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4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2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6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14" Type="http://schemas.openxmlformats.org/officeDocument/2006/relationships/hyperlink" Target="consultantplus://offline/ref=07977FFE115F964FEE9EE7A39BF28EAA555C7FDB3855AA6CD3670E519C84AE2E453DD994DCE660B5m4t3X" TargetMode="External"/><Relationship Id="rId22" Type="http://schemas.openxmlformats.org/officeDocument/2006/relationships/hyperlink" Target="consultantplus://offline/ref=07977FFE115F964FEE9EE7A39BF28EAA555C7FDB3855AA6CD3670E519C84AE2E453DD992mDtEX" TargetMode="External"/><Relationship Id="rId27" Type="http://schemas.openxmlformats.org/officeDocument/2006/relationships/hyperlink" Target="consultantplus://offline/ref=07977FFE115F964FEE9EE7A39BF28EAA555D76D53852AA6CD3670E519C84AE2E453DD994DCE667B6m4t5X" TargetMode="External"/><Relationship Id="rId30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35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3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8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6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8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1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977FFE115F964FEE9EE7A39BF28EAA555C7EDE3C59AA6CD3670E519C84AE2E453DD994DCE664B1m4t9X" TargetMode="External"/><Relationship Id="rId17" Type="http://schemas.openxmlformats.org/officeDocument/2006/relationships/hyperlink" Target="consultantplus://offline/ref=07977FFE115F964FEE9EE7A39BF28EAA555C7FDB3855AA6CD3670E519Cm8t4X" TargetMode="External"/><Relationship Id="rId25" Type="http://schemas.openxmlformats.org/officeDocument/2006/relationships/hyperlink" Target="consultantplus://offline/ref=07977FFE115F964FEE9EE7A39BF28EAA5D5279DB395BF766DB3E0253m9tBX" TargetMode="External"/><Relationship Id="rId33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38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46" Type="http://schemas.openxmlformats.org/officeDocument/2006/relationships/hyperlink" Target="file:///C:\Users\Admin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6092</Words>
  <Characters>34727</Characters>
  <Application>Microsoft Office Word</Application>
  <DocSecurity>0</DocSecurity>
  <Lines>289</Lines>
  <Paragraphs>81</Paragraphs>
  <ScaleCrop>false</ScaleCrop>
  <Company/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2016-12-21T07:57:00Z</dcterms:created>
  <dcterms:modified xsi:type="dcterms:W3CDTF">2016-12-21T07:58:00Z</dcterms:modified>
</cp:coreProperties>
</file>