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84" w:rsidRDefault="00226DB6">
      <w:pPr>
        <w:pStyle w:val="20"/>
        <w:framePr w:w="7301" w:h="1653" w:hRule="exact" w:wrap="none" w:vAnchor="page" w:hAnchor="page" w:x="2464" w:y="1114"/>
        <w:shd w:val="clear" w:color="auto" w:fill="auto"/>
        <w:spacing w:after="649"/>
        <w:ind w:firstLine="0"/>
      </w:pPr>
      <w:r>
        <w:t>АДМИНИСТРАЦИЯ НАЛОБИХИНСКОГО СЕЛЬСОВЕТА</w:t>
      </w:r>
      <w:r>
        <w:br/>
        <w:t>КОСИХИНСКОГО РАЙОНА АЛТАЙСКОГО КРАЯ</w:t>
      </w:r>
    </w:p>
    <w:p w:rsidR="00EA0D84" w:rsidRDefault="00226DB6">
      <w:pPr>
        <w:pStyle w:val="20"/>
        <w:framePr w:w="7301" w:h="1653" w:hRule="exact" w:wrap="none" w:vAnchor="page" w:hAnchor="page" w:x="2464" w:y="1114"/>
        <w:shd w:val="clear" w:color="auto" w:fill="auto"/>
        <w:spacing w:after="0" w:line="260" w:lineRule="exact"/>
        <w:ind w:firstLine="0"/>
      </w:pPr>
      <w:r>
        <w:rPr>
          <w:rStyle w:val="23pt"/>
        </w:rPr>
        <w:t>РАСПОРЯЖЕНИЕ</w:t>
      </w:r>
    </w:p>
    <w:p w:rsidR="00EA0D84" w:rsidRDefault="00226DB6">
      <w:pPr>
        <w:pStyle w:val="20"/>
        <w:framePr w:wrap="none" w:vAnchor="page" w:hAnchor="page" w:x="1168" w:y="3413"/>
        <w:shd w:val="clear" w:color="auto" w:fill="auto"/>
        <w:spacing w:after="0" w:line="260" w:lineRule="exact"/>
        <w:ind w:firstLine="0"/>
        <w:jc w:val="left"/>
      </w:pPr>
      <w:r>
        <w:t>10 января 2023 г</w:t>
      </w:r>
    </w:p>
    <w:p w:rsidR="00EA0D84" w:rsidRDefault="00226DB6">
      <w:pPr>
        <w:pStyle w:val="30"/>
        <w:framePr w:wrap="none" w:vAnchor="page" w:hAnchor="page" w:x="10346" w:y="3409"/>
        <w:shd w:val="clear" w:color="auto" w:fill="auto"/>
        <w:spacing w:line="260" w:lineRule="exact"/>
      </w:pPr>
      <w:r>
        <w:t xml:space="preserve">№ </w:t>
      </w:r>
      <w:r>
        <w:rPr>
          <w:rStyle w:val="31"/>
        </w:rPr>
        <w:t>1</w:t>
      </w:r>
    </w:p>
    <w:p w:rsidR="00EA0D84" w:rsidRDefault="00226DB6">
      <w:pPr>
        <w:pStyle w:val="20"/>
        <w:framePr w:w="5582" w:h="701" w:hRule="exact" w:wrap="none" w:vAnchor="page" w:hAnchor="page" w:x="3328" w:y="4645"/>
        <w:shd w:val="clear" w:color="auto" w:fill="auto"/>
        <w:spacing w:after="0" w:line="317" w:lineRule="exact"/>
        <w:ind w:firstLine="0"/>
      </w:pPr>
      <w:r>
        <w:t>О назначении лиц, ответственных за ведение,</w:t>
      </w:r>
      <w:r>
        <w:br/>
        <w:t>хранение, учет и выдачу трудовых книжек</w:t>
      </w:r>
    </w:p>
    <w:p w:rsidR="00EA0D84" w:rsidRDefault="00226DB6">
      <w:pPr>
        <w:pStyle w:val="20"/>
        <w:framePr w:w="9984" w:h="1674" w:hRule="exact" w:wrap="none" w:vAnchor="page" w:hAnchor="page" w:x="1144" w:y="5928"/>
        <w:shd w:val="clear" w:color="auto" w:fill="auto"/>
        <w:spacing w:after="0"/>
        <w:ind w:firstLine="720"/>
        <w:jc w:val="both"/>
      </w:pPr>
      <w:r>
        <w:t>В целях организации работы по ведению, хранению, учету и выдаче трудовых книжек и вкладышей в них и во исполнение требований «Правил ведения и хранения трудовых книжек, изготовления бланков трудовой книжки и обеспечения ими работодателей», утвержденных Пос</w:t>
      </w:r>
      <w:r>
        <w:t xml:space="preserve">тановлением Правительства Российской Федерации </w:t>
      </w:r>
      <w:r>
        <w:rPr>
          <w:lang w:val="en-US" w:eastAsia="en-US" w:bidi="en-US"/>
        </w:rPr>
        <w:t>N</w:t>
      </w:r>
      <w:r w:rsidRPr="00226DB6">
        <w:rPr>
          <w:lang w:eastAsia="en-US" w:bidi="en-US"/>
        </w:rPr>
        <w:t xml:space="preserve"> </w:t>
      </w:r>
      <w:r>
        <w:t>225 от 16.04.2003 «О трудовых книжках»</w:t>
      </w:r>
    </w:p>
    <w:p w:rsidR="00EA0D84" w:rsidRDefault="00226DB6">
      <w:pPr>
        <w:pStyle w:val="20"/>
        <w:framePr w:wrap="none" w:vAnchor="page" w:hAnchor="page" w:x="1159" w:y="8243"/>
        <w:shd w:val="clear" w:color="auto" w:fill="auto"/>
        <w:spacing w:after="0" w:line="260" w:lineRule="exact"/>
        <w:ind w:firstLine="0"/>
        <w:jc w:val="left"/>
      </w:pPr>
      <w:r>
        <w:t>ОБЯЗЫВАЮ:</w:t>
      </w:r>
    </w:p>
    <w:p w:rsidR="00EA0D84" w:rsidRDefault="00226DB6">
      <w:pPr>
        <w:pStyle w:val="20"/>
        <w:framePr w:w="9581" w:h="1353" w:hRule="exact" w:wrap="none" w:vAnchor="page" w:hAnchor="page" w:x="1552" w:y="9144"/>
        <w:shd w:val="clear" w:color="auto" w:fill="auto"/>
        <w:spacing w:after="0"/>
        <w:ind w:left="440"/>
        <w:jc w:val="both"/>
      </w:pPr>
      <w:r>
        <w:t xml:space="preserve">1. Назначить с 09 января 2023 года лицом, ответственным за ведение, хранение, учет и выдачу трудовых книжек и вкладышей в них, а также ответственным за </w:t>
      </w:r>
      <w:r>
        <w:t>ведение книги учета движения трудовых книжек и вкладышей в них делопроизводителя Грачеву ЕЛ</w:t>
      </w:r>
    </w:p>
    <w:p w:rsidR="00EA0D84" w:rsidRDefault="00226DB6">
      <w:pPr>
        <w:pStyle w:val="20"/>
        <w:framePr w:wrap="none" w:vAnchor="page" w:hAnchor="page" w:x="1173" w:y="11454"/>
        <w:shd w:val="clear" w:color="auto" w:fill="auto"/>
        <w:spacing w:after="0" w:line="260" w:lineRule="exact"/>
        <w:ind w:firstLine="0"/>
        <w:jc w:val="left"/>
      </w:pPr>
      <w:r>
        <w:t xml:space="preserve">Г лава </w:t>
      </w:r>
      <w:proofErr w:type="spellStart"/>
      <w:r>
        <w:t>Налобихинского</w:t>
      </w:r>
      <w:proofErr w:type="spellEnd"/>
      <w:r>
        <w:t xml:space="preserve"> сельсовета</w:t>
      </w:r>
    </w:p>
    <w:p w:rsidR="00EA0D84" w:rsidRDefault="00226DB6">
      <w:pPr>
        <w:pStyle w:val="20"/>
        <w:framePr w:w="3998" w:h="690" w:hRule="exact" w:wrap="none" w:vAnchor="page" w:hAnchor="page" w:x="1178" w:y="12052"/>
        <w:shd w:val="clear" w:color="auto" w:fill="auto"/>
        <w:tabs>
          <w:tab w:val="left" w:pos="691"/>
          <w:tab w:val="left" w:pos="2741"/>
        </w:tabs>
        <w:spacing w:after="0" w:line="317" w:lineRule="exact"/>
        <w:ind w:firstLine="0"/>
        <w:jc w:val="both"/>
      </w:pPr>
      <w:r>
        <w:t>С распоряжением ознакомле</w:t>
      </w:r>
      <w:proofErr w:type="gramStart"/>
      <w:r>
        <w:t>н(</w:t>
      </w:r>
      <w:proofErr w:type="gramEnd"/>
      <w:r>
        <w:t>а): «</w:t>
      </w:r>
      <w:r>
        <w:tab/>
        <w:t>»</w:t>
      </w:r>
      <w:r>
        <w:tab/>
        <w:t>2023г</w:t>
      </w:r>
    </w:p>
    <w:p w:rsidR="00226DB6" w:rsidRDefault="00226DB6" w:rsidP="00226DB6">
      <w:pPr>
        <w:pStyle w:val="20"/>
        <w:framePr w:w="3730" w:h="979" w:hRule="exact" w:wrap="none" w:vAnchor="page" w:hAnchor="page" w:x="6290" w:y="11093"/>
        <w:shd w:val="clear" w:color="auto" w:fill="auto"/>
        <w:spacing w:after="10" w:line="260" w:lineRule="exact"/>
        <w:ind w:firstLine="0"/>
        <w:jc w:val="right"/>
        <w:rPr>
          <w:lang w:val="en-US"/>
        </w:rPr>
      </w:pPr>
    </w:p>
    <w:p w:rsidR="00226DB6" w:rsidRDefault="00226DB6" w:rsidP="00226DB6">
      <w:pPr>
        <w:pStyle w:val="20"/>
        <w:framePr w:w="3730" w:h="979" w:hRule="exact" w:wrap="none" w:vAnchor="page" w:hAnchor="page" w:x="6290" w:y="11093"/>
        <w:shd w:val="clear" w:color="auto" w:fill="auto"/>
        <w:spacing w:after="10" w:line="260" w:lineRule="exact"/>
        <w:ind w:firstLine="0"/>
        <w:jc w:val="right"/>
        <w:rPr>
          <w:lang w:val="en-US"/>
        </w:rPr>
      </w:pPr>
    </w:p>
    <w:p w:rsidR="00EA0D84" w:rsidRPr="00226DB6" w:rsidRDefault="00226DB6" w:rsidP="00226DB6">
      <w:pPr>
        <w:pStyle w:val="20"/>
        <w:framePr w:w="3730" w:h="979" w:hRule="exact" w:wrap="none" w:vAnchor="page" w:hAnchor="page" w:x="6290" w:y="11093"/>
        <w:shd w:val="clear" w:color="auto" w:fill="auto"/>
        <w:spacing w:after="10" w:line="260" w:lineRule="exact"/>
        <w:ind w:firstLine="0"/>
        <w:jc w:val="right"/>
      </w:pPr>
      <w:r>
        <w:t xml:space="preserve">В.Н. </w:t>
      </w:r>
      <w:proofErr w:type="spellStart"/>
      <w:r>
        <w:t>Гасников</w:t>
      </w:r>
      <w:proofErr w:type="spellEnd"/>
    </w:p>
    <w:p w:rsidR="00EA0D84" w:rsidRPr="00226DB6" w:rsidRDefault="00EA0D84">
      <w:pPr>
        <w:pStyle w:val="50"/>
        <w:framePr w:w="3730" w:h="979" w:hRule="exact" w:wrap="none" w:vAnchor="page" w:hAnchor="page" w:x="6290" w:y="11093"/>
        <w:shd w:val="clear" w:color="auto" w:fill="auto"/>
        <w:spacing w:line="180" w:lineRule="exact"/>
        <w:ind w:left="640"/>
        <w:rPr>
          <w:lang w:val="en-US"/>
        </w:rPr>
      </w:pPr>
    </w:p>
    <w:p w:rsidR="00EA0D84" w:rsidRDefault="00226DB6">
      <w:pPr>
        <w:pStyle w:val="20"/>
        <w:framePr w:wrap="none" w:vAnchor="page" w:hAnchor="page" w:x="8253" w:y="12404"/>
        <w:shd w:val="clear" w:color="auto" w:fill="auto"/>
        <w:spacing w:after="0" w:line="260" w:lineRule="exact"/>
        <w:ind w:firstLine="0"/>
        <w:jc w:val="left"/>
      </w:pPr>
      <w:r>
        <w:t>Е.Л. Грачева</w:t>
      </w:r>
    </w:p>
    <w:p w:rsidR="00EA0D84" w:rsidRDefault="00EA0D84">
      <w:pPr>
        <w:rPr>
          <w:sz w:val="2"/>
          <w:szCs w:val="2"/>
        </w:rPr>
      </w:pPr>
    </w:p>
    <w:sectPr w:rsidR="00EA0D84" w:rsidSect="00EA0D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D84" w:rsidRDefault="00EA0D84" w:rsidP="00EA0D84">
      <w:r>
        <w:separator/>
      </w:r>
    </w:p>
  </w:endnote>
  <w:endnote w:type="continuationSeparator" w:id="1">
    <w:p w:rsidR="00EA0D84" w:rsidRDefault="00EA0D84" w:rsidP="00EA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D84" w:rsidRDefault="00EA0D84"/>
  </w:footnote>
  <w:footnote w:type="continuationSeparator" w:id="1">
    <w:p w:rsidR="00EA0D84" w:rsidRDefault="00EA0D8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A0D84"/>
    <w:rsid w:val="00226DB6"/>
    <w:rsid w:val="00EA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D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0D8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A0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EA0D84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A0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EA0D8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A0D84"/>
    <w:rPr>
      <w:rFonts w:ascii="Impact" w:eastAsia="Impact" w:hAnsi="Impact" w:cs="Impact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EA0D8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A0D8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EA0D8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0D84"/>
    <w:pPr>
      <w:shd w:val="clear" w:color="auto" w:fill="FFFFFF"/>
      <w:spacing w:after="600" w:line="322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A0D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EA0D84"/>
    <w:pPr>
      <w:shd w:val="clear" w:color="auto" w:fill="FFFFFF"/>
      <w:spacing w:before="60" w:line="0" w:lineRule="atLeast"/>
    </w:pPr>
    <w:rPr>
      <w:rFonts w:ascii="Impact" w:eastAsia="Impact" w:hAnsi="Impact" w:cs="Impact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EA0D8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2023-04-05T05:48:00Z</dcterms:created>
  <dcterms:modified xsi:type="dcterms:W3CDTF">2023-04-05T05:49:00Z</dcterms:modified>
</cp:coreProperties>
</file>