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4" w:rsidRPr="0019240C" w:rsidRDefault="000E4C24" w:rsidP="000E4C24">
      <w:pPr>
        <w:spacing w:after="0" w:line="240" w:lineRule="auto"/>
        <w:ind w:left="6804"/>
        <w:rPr>
          <w:rFonts w:eastAsia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08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сельсовета</w:t>
      </w:r>
      <w:r w:rsidRPr="00451088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4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9240C">
        <w:rPr>
          <w:rFonts w:ascii="Times New Roman" w:eastAsia="Times New Roman" w:hAnsi="Times New Roman"/>
          <w:sz w:val="28"/>
          <w:szCs w:val="28"/>
          <w:lang w:eastAsia="ru-RU"/>
        </w:rPr>
        <w:t>.12.2014 г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0E4C24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сообщения лицами, замещающими муниципальные должности и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iCs/>
          <w:sz w:val="28"/>
          <w:szCs w:val="28"/>
          <w:lang w:eastAsia="ru-RU"/>
        </w:rPr>
        <w:t>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, сдачи и оценки подарка, реализации (выкупа) и зачисления средств, вырученных от его реализации</w:t>
      </w:r>
      <w:proofErr w:type="gramEnd"/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сообщения лицами, замещающими муниципальные должности и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его реализации.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целей настоящего Положения используются следующие понятия: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мероприятиями» 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-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подарок, полученный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сельсовета,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(работником) администрации </w:t>
      </w:r>
      <w:r w:rsidRPr="0019240C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9240C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подарка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в связ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исполнением служебных (должностных) обязанностей» 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-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главой </w:t>
      </w:r>
      <w:r w:rsidRPr="0019240C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(работником) администрации лично или через посредника от физических (юридических) лиц подарка в рамках осуществления деятельности,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Глава </w:t>
      </w:r>
      <w:r w:rsidRPr="000E495C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служащие (работники) администрации вправе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принимать подарки,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0E6">
        <w:rPr>
          <w:rFonts w:ascii="Helvetica, sans-serif" w:eastAsia="Times New Roman" w:hAnsi="Helvetica, sans-serif"/>
          <w:iCs/>
          <w:sz w:val="28"/>
          <w:szCs w:val="28"/>
          <w:lang w:eastAsia="ru-RU"/>
        </w:rPr>
        <w:t>4.</w:t>
      </w:r>
      <w:r w:rsidRPr="00451088">
        <w:rPr>
          <w:rFonts w:ascii="Helvetica, sans-serif" w:eastAsia="Times New Roman" w:hAnsi="Helvetica, sans-serif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0E495C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служащие (работники) администрации обязаны в порядке, предусмотренном настоящим Положением, уведомлять обо всех случаях получения подарка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ими служебных (должностных) обязанностей. </w:t>
      </w:r>
    </w:p>
    <w:p w:rsidR="000E4C24" w:rsidRPr="000E495C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760E6">
        <w:rPr>
          <w:rFonts w:ascii="Helvetica, sans-serif" w:eastAsia="Times New Roman" w:hAnsi="Helvetica, sans-serif"/>
          <w:iCs/>
          <w:sz w:val="28"/>
          <w:szCs w:val="28"/>
          <w:lang w:eastAsia="ru-RU"/>
        </w:rPr>
        <w:t>5</w:t>
      </w:r>
      <w:r w:rsidRPr="00451088">
        <w:rPr>
          <w:rFonts w:ascii="Helvetica, sans-serif" w:eastAsia="Times New Roman" w:hAnsi="Helvetica, sans-serif"/>
          <w:i/>
          <w:iCs/>
          <w:sz w:val="28"/>
          <w:szCs w:val="28"/>
          <w:lang w:eastAsia="ru-RU"/>
        </w:rPr>
        <w:t xml:space="preserve">.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-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уведомление)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1) представляется не позднее трех рабочих дней со дня получения подарка в </w:t>
      </w:r>
      <w:r w:rsidRPr="00451088">
        <w:rPr>
          <w:rFonts w:ascii="Times New Roman" w:eastAsia="Times New Roman" w:hAnsi="Times New Roman"/>
          <w:iCs/>
          <w:sz w:val="28"/>
          <w:szCs w:val="28"/>
          <w:lang w:eastAsia="ru-RU"/>
        </w:rPr>
        <w:t>уполномоченное структурное подразделение органа местного самоуп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равления (например, бухгалтерии).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главы </w:t>
      </w:r>
      <w:r w:rsidRPr="000E495C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служащего администрации, оно представляется не позднее следующего дня после ее устранения.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. Уведомление составляется в двух экземплярах, один из которых возвращается лицу, представившему уведомление, с отметкой о регистрации в журнале регистрации уведомлений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2), другой экземпляр остается в уполномоченном органе.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Helvetica, sans-serif" w:eastAsia="Times New Roman" w:hAnsi="Helvetica, sans-serif"/>
          <w:i/>
          <w:iCs/>
          <w:sz w:val="28"/>
          <w:szCs w:val="28"/>
          <w:lang w:eastAsia="ru-RU"/>
        </w:rPr>
        <w:t xml:space="preserve">7. 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ячи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стоимость которого получившему его лицу неизвестна, сдается ответственному лицу уполномоченного структурного подразделения администрации, которое принимает его на хранение не позднее пяти рабочих дней со дня регистрации уведомления в журнале регистрации уведомлений по акту приема-передачи подарка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З). </w:t>
      </w:r>
      <w:proofErr w:type="gramEnd"/>
    </w:p>
    <w:p w:rsidR="000E4C24" w:rsidRPr="00451088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приема-передачи подарка регистрируется в журнале учета актов приема-передачи (возврата) подарков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4).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 Подарок, полученный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 от его стоимости, подлежит передаче на хранение в порядке, предусмотренном пунктом 7 настоящего Положения.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повреждение подарка несет лицо, получившее подарок.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-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экспертным путем.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11. Если стоимость подарка превышает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он подлежит включению в Реестр муниципального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Подарок возвращается сдавшему его лицу по акту приема-передачи в случае, если его стоимость не превышает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12. Лицо, сдавшее подарок, может его выкупить, направив на имя представителя нанимателя (работодателя) заявление о выкупе подарка (приложение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06E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6EAF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двух месяцев со дня сдачи подарка.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передается в комиссию по оценке подарков, создаваемую для этой цели распоряжением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комиссии определяется руководителем органа местного самоуправления самостоятельно.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оценке подарков проводятся по мере поступления заявлений лиц, замещающих муниципальные должности, муниципальных служащих, получивших подарки в связи с официальными мероприятиями, в срок, не превышающий 10 рабочих дней со дня подачи заявления.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считаются правомочными, если на них присутствуют не менее половины ее членов.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комиссии оформляется протоколом заседания, который подписывается всеми присутствующими на заседании членами комиссии.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получения подарка лицом, входящим в состав Комиссии, указанное лицо не принимает участия в заседании Комиссии.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коллегиальный орган в течение трех месяцев со дня поступления указанного в п. 12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14. Подарок, в отношении которого не поступило заявление о выкупе подарка, с учетом заключения комиссии о целесообразности использования подарка может использоваться для обеспечения деятельности администрации </w:t>
      </w:r>
      <w:r w:rsidRPr="00006EAF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lastRenderedPageBreak/>
        <w:t xml:space="preserve">15.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нецелесообразности использования подарка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16. Оценка стоимости подарка для реализации (в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купа), предусмотренная пунктами 13 и 15 настоящего Положения, осуществляется субъектами оценочной деятельности (оценщиками) в соответствии с законодательством Российской Федерации об оценочной деятельности.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17. В случае если подарок не выкуплен или не реализован,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4C24" w:rsidRDefault="000E4C24" w:rsidP="000E4C24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порядке сообщения лицами, замещающими муниципальные должности и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, сдачи и оценки подарка, реализации (выкупа) и зачисления средств, вырученных от его реализации </w:t>
      </w:r>
      <w:proofErr w:type="gramEnd"/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Главе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0E4C24" w:rsidRDefault="000E4C24" w:rsidP="000E4C24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>___</w:t>
      </w:r>
      <w:r>
        <w:rPr>
          <w:rFonts w:ascii="Helvetica, sans-serif" w:eastAsia="Times New Roman" w:hAnsi="Helvetica, sans-serif"/>
          <w:sz w:val="28"/>
          <w:szCs w:val="28"/>
          <w:lang w:eastAsia="ru-RU"/>
        </w:rPr>
        <w:t>_______________________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br/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(ФИО, занимаемая должность) </w:t>
      </w:r>
    </w:p>
    <w:p w:rsidR="000E4C24" w:rsidRDefault="000E4C24" w:rsidP="000E4C2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Pr="00451088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Уведомление о получении подарк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E4C24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>____</w:t>
      </w:r>
      <w:r>
        <w:rPr>
          <w:rFonts w:eastAsia="Times New Roman"/>
          <w:sz w:val="28"/>
          <w:szCs w:val="28"/>
          <w:lang w:eastAsia="ru-RU"/>
        </w:rPr>
        <w:t>»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 ____________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Извещаю о получении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0E4C24" w:rsidRPr="00ED1ABE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 получения)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подарк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0E4C24" w:rsidRPr="00ED1ABE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протокольного мероприятия, служебной</w:t>
      </w:r>
      <w:proofErr w:type="gramEnd"/>
    </w:p>
    <w:p w:rsidR="000E4C24" w:rsidRPr="00ED1ABE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командировки, другого официального мероприятия,</w:t>
      </w:r>
    </w:p>
    <w:p w:rsidR="000E4C24" w:rsidRPr="00451088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место и дата проведения)</w:t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2617"/>
        <w:gridCol w:w="2760"/>
        <w:gridCol w:w="1873"/>
        <w:gridCol w:w="1713"/>
      </w:tblGrid>
      <w:tr w:rsidR="000E4C24" w:rsidRPr="004062A0" w:rsidTr="00C25D16">
        <w:tc>
          <w:tcPr>
            <w:tcW w:w="81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6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7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08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рублях&lt;*&gt;</w:t>
            </w:r>
          </w:p>
        </w:tc>
      </w:tr>
      <w:tr w:rsidR="000E4C24" w:rsidRPr="004062A0" w:rsidTr="00C25D16">
        <w:tc>
          <w:tcPr>
            <w:tcW w:w="81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4C24" w:rsidRPr="004062A0" w:rsidTr="00C25D16">
        <w:tc>
          <w:tcPr>
            <w:tcW w:w="81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4C24" w:rsidRPr="004062A0" w:rsidTr="00C25D16">
        <w:tc>
          <w:tcPr>
            <w:tcW w:w="81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4C24" w:rsidRPr="004062A0" w:rsidTr="00C25D16">
        <w:tc>
          <w:tcPr>
            <w:tcW w:w="81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листах. </w:t>
      </w:r>
    </w:p>
    <w:p w:rsidR="000E4C24" w:rsidRPr="00ED1ABE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</w:t>
      </w: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документа)</w:t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представившее уведомление </w:t>
      </w:r>
      <w:r w:rsidRPr="00ED1A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_____________________ </w:t>
      </w:r>
      <w:r w:rsidRPr="00ED1AB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D1AB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AB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(расшифровка подписи)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принявшее уведомление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_____________________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____» 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(расшифровка подписи)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 в журнале регистрации уведомлений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____» 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*&gt; Заполняется при наличии документов, подтверждающих стоимость подарка. </w:t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0E4C24" w:rsidRDefault="000E4C24" w:rsidP="000E4C24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порядке сообщения лицами, замещающими муниципальные должности и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, сдачи и оценки подарка, реализации (выкупа) и зачисления средств, вырученных от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proofErr w:type="gramEnd"/>
    </w:p>
    <w:p w:rsidR="000E4C24" w:rsidRDefault="000E4C24" w:rsidP="000E4C2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</w:t>
      </w:r>
    </w:p>
    <w:p w:rsidR="000E4C24" w:rsidRPr="00CD5D28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уведомлений о получении подарков 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4C24" w:rsidRPr="00CD5D28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должностным положением или исполнением </w:t>
      </w:r>
    </w:p>
    <w:p w:rsidR="000E4C24" w:rsidRPr="00451088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служебных (должностных) обязанностей</w:t>
      </w:r>
    </w:p>
    <w:p w:rsidR="000E4C24" w:rsidRPr="00CD5D28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623"/>
        <w:gridCol w:w="1256"/>
        <w:gridCol w:w="1256"/>
        <w:gridCol w:w="1256"/>
        <w:gridCol w:w="1256"/>
        <w:gridCol w:w="1256"/>
      </w:tblGrid>
      <w:tr w:rsidR="000E4C24" w:rsidRPr="004062A0" w:rsidTr="00C25D16">
        <w:tc>
          <w:tcPr>
            <w:tcW w:w="1101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41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регистрации уведомления</w:t>
            </w:r>
          </w:p>
        </w:tc>
        <w:tc>
          <w:tcPr>
            <w:tcW w:w="1623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должность лица, представившего уведомление</w:t>
            </w: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подарка</w:t>
            </w: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подарка</w:t>
            </w:r>
          </w:p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&lt;*&gt;</w:t>
            </w:r>
          </w:p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лица, принявшего уведомление</w:t>
            </w: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62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лица, представившего уведомление</w:t>
            </w:r>
          </w:p>
        </w:tc>
      </w:tr>
      <w:tr w:rsidR="000E4C24" w:rsidRPr="004062A0" w:rsidTr="00C25D16">
        <w:tc>
          <w:tcPr>
            <w:tcW w:w="1101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4C24" w:rsidRPr="004062A0" w:rsidTr="00C25D16">
        <w:tc>
          <w:tcPr>
            <w:tcW w:w="1101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4C24" w:rsidRPr="004062A0" w:rsidTr="00C25D16">
        <w:tc>
          <w:tcPr>
            <w:tcW w:w="1101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4C24" w:rsidRPr="00CD5D28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Pr="00CD5D28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&lt;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*&gt; Заполняется при наличии документов, подтверждающих стоимость подарка.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</w:p>
    <w:p w:rsidR="000E4C24" w:rsidRDefault="000E4C24" w:rsidP="000E4C24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порядке сообщения лицами, замещающими муниципальные должности и должности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, сдачи и оценки подарка, реализации (выкупа) и зачисления средств, вырученных от его реализации </w:t>
      </w:r>
      <w:proofErr w:type="gramEnd"/>
    </w:p>
    <w:p w:rsidR="000E4C24" w:rsidRDefault="000E4C24" w:rsidP="000E4C24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Pr="00CD5D28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  <w:t>приема-передачи подарк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0E4C24" w:rsidRPr="00CD5D28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D28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_________ 20</w:t>
      </w:r>
      <w:r w:rsidRPr="00CD5D28"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№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(ФИО, занимаемая должность)</w:t>
      </w:r>
    </w:p>
    <w:p w:rsidR="000E4C24" w:rsidRPr="00451088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Гражданским кодексом Российской Федерации, Федеральным законом от 02.03.2007 </w:t>
      </w:r>
      <w:r w:rsidRPr="00316FC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25-Ф3 «О муниципальной службе в Российской Федерации» передает, а материально-ответственное лицо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________________________________________________________________________</w:t>
      </w:r>
    </w:p>
    <w:p w:rsidR="000E4C24" w:rsidRPr="00CD5D28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(ФИО, занимаемая должность)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принимает на хранение подаро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к(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), полученный(</w:t>
      </w:r>
      <w:proofErr w:type="spell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) в связи с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0E4C24" w:rsidRPr="00CD5D28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(указывается мероприятие и дата).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Наименование подарк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листах. </w:t>
      </w:r>
    </w:p>
    <w:p w:rsidR="000E4C24" w:rsidRPr="00CD5D28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документа)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Сдал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ринял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________________________________</w:t>
      </w:r>
    </w:p>
    <w:p w:rsidR="000E4C24" w:rsidRPr="00CD5D28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</w:t>
      </w: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(подпись, ФИО)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</w:t>
      </w: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(подпись, </w:t>
      </w:r>
      <w:r w:rsidRPr="00451088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 xml:space="preserve">ФИО)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</w:p>
    <w:p w:rsidR="000E4C24" w:rsidRDefault="000E4C24" w:rsidP="000E4C2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порядке сообщения лицами, замещающими муниципальные должности и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(должностных) обязанностей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, сдачи и оценки подарка, реализации (выкупа) и зачисления средств, вырученных от его реализации </w:t>
      </w:r>
      <w:proofErr w:type="gramEnd"/>
    </w:p>
    <w:p w:rsidR="000E4C24" w:rsidRDefault="000E4C24" w:rsidP="000E4C2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Pr="00451088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  <w:t>учета актов приема-передачи (возврата) подарк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574"/>
        <w:gridCol w:w="1326"/>
        <w:gridCol w:w="1571"/>
        <w:gridCol w:w="1029"/>
        <w:gridCol w:w="875"/>
        <w:gridCol w:w="1179"/>
        <w:gridCol w:w="875"/>
        <w:gridCol w:w="868"/>
        <w:gridCol w:w="841"/>
      </w:tblGrid>
      <w:tr w:rsidR="000E4C24" w:rsidRPr="004062A0" w:rsidTr="00C25D16">
        <w:tc>
          <w:tcPr>
            <w:tcW w:w="1042" w:type="dxa"/>
          </w:tcPr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042" w:type="dxa"/>
          </w:tcPr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42" w:type="dxa"/>
          </w:tcPr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вида подарка</w:t>
            </w:r>
          </w:p>
        </w:tc>
        <w:tc>
          <w:tcPr>
            <w:tcW w:w="1042" w:type="dxa"/>
          </w:tcPr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и дата регистрации уведомления</w:t>
            </w:r>
          </w:p>
        </w:tc>
        <w:tc>
          <w:tcPr>
            <w:tcW w:w="1042" w:type="dxa"/>
          </w:tcPr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Ф.И.О., должность лица сдавшего подарок</w:t>
            </w:r>
          </w:p>
        </w:tc>
        <w:tc>
          <w:tcPr>
            <w:tcW w:w="1042" w:type="dxa"/>
          </w:tcPr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Подпись </w:t>
            </w:r>
          </w:p>
        </w:tc>
        <w:tc>
          <w:tcPr>
            <w:tcW w:w="1042" w:type="dxa"/>
          </w:tcPr>
          <w:p w:rsidR="000E4C24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Ф.И.О.  должность</w:t>
            </w:r>
          </w:p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принявшего подарок</w:t>
            </w:r>
          </w:p>
        </w:tc>
        <w:tc>
          <w:tcPr>
            <w:tcW w:w="1042" w:type="dxa"/>
          </w:tcPr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042" w:type="dxa"/>
          </w:tcPr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возврата подарка</w:t>
            </w:r>
          </w:p>
        </w:tc>
        <w:tc>
          <w:tcPr>
            <w:tcW w:w="1043" w:type="dxa"/>
          </w:tcPr>
          <w:p w:rsidR="000E4C24" w:rsidRPr="00316FCD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0E4C24" w:rsidRPr="004062A0" w:rsidTr="00C25D16"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4C24" w:rsidRPr="004062A0" w:rsidTr="00C25D16"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4C24" w:rsidRPr="004062A0" w:rsidTr="00C25D16"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</w:tcPr>
          <w:p w:rsidR="000E4C24" w:rsidRPr="004062A0" w:rsidRDefault="000E4C24" w:rsidP="00C25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</w:t>
      </w:r>
    </w:p>
    <w:p w:rsidR="000E4C24" w:rsidRDefault="000E4C24" w:rsidP="000E4C24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порядке сообщения лицами, замещающими муниципальные должности и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подарка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, сдачи и оценки подарка, реализации (выкупа) и зачисления средств, вырученных от его реализации </w:t>
      </w:r>
      <w:proofErr w:type="gramEnd"/>
    </w:p>
    <w:p w:rsidR="000E4C24" w:rsidRDefault="000E4C24" w:rsidP="000E4C24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br/>
        <w:t>возврата подарк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____» ___________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№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Материально-ответственное лицо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>_________________________________________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(ФИО, занимаемая должность)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(ФИО, занимаемая должность)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подаро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к(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), переданный на хранение по акту приема-передачи подарка(</w:t>
      </w:r>
      <w:proofErr w:type="spell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 № ____.</w:t>
      </w:r>
    </w:p>
    <w:p w:rsidR="000E4C24" w:rsidRPr="0047779E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Выдал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  <w:r w:rsidRPr="0047779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Pr="004777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ринял ______</w:t>
      </w:r>
      <w:r w:rsidRPr="0047779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</w:p>
    <w:p w:rsidR="000E4C24" w:rsidRPr="0047779E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7779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(подпись, расшифровка подписи) </w:t>
      </w:r>
      <w:r w:rsidRPr="0047779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</w:t>
      </w: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(подпись, расшифровка подписи)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</w:t>
      </w:r>
    </w:p>
    <w:p w:rsidR="000E4C24" w:rsidRDefault="000E4C24" w:rsidP="000E4C2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Положению о порядке сообщения лицами, замещающими муниципальные должности и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, сдачи и оценки подарка, реализации (выкупа) и зачисления средств, вырученных от его реализации </w:t>
      </w:r>
      <w:proofErr w:type="gramEnd"/>
    </w:p>
    <w:p w:rsidR="000E4C24" w:rsidRDefault="000E4C24" w:rsidP="000E4C2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0E4C24" w:rsidRDefault="000E4C24" w:rsidP="000E4C24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______________________________ </w:t>
      </w:r>
    </w:p>
    <w:p w:rsidR="000E4C24" w:rsidRDefault="000E4C24" w:rsidP="000E4C24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лица, сдавшего подаро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ки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), занимаемая должность)</w:t>
      </w:r>
    </w:p>
    <w:p w:rsidR="000E4C24" w:rsidRDefault="000E4C24" w:rsidP="000E4C2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</w:p>
    <w:p w:rsidR="000E4C24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Pr="0047779E" w:rsidRDefault="000E4C24" w:rsidP="000E4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Информирую Вас о намерении выкупить подаро</w:t>
      </w: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к(</w:t>
      </w:r>
      <w:proofErr w:type="spellStart"/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), полученный(</w:t>
      </w:r>
      <w:proofErr w:type="spell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) мною в связи с протокольным мероприятием, служебной командировкой и другим официальным мероприятием ____________________________________</w:t>
      </w:r>
      <w:r w:rsidRPr="0047779E">
        <w:rPr>
          <w:rFonts w:ascii="Times New Roman" w:eastAsia="Times New Roman" w:hAnsi="Times New Roman"/>
          <w:sz w:val="28"/>
          <w:szCs w:val="28"/>
          <w:lang w:eastAsia="ru-RU"/>
        </w:rPr>
        <w:t>___________ ________________________________________________________________________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4C24" w:rsidRPr="0047779E" w:rsidRDefault="000E4C24" w:rsidP="000E4C2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(указывается мероприятие и дата),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переданный</w:t>
      </w:r>
      <w:proofErr w:type="gramEnd"/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хранение в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по акту приема-передачи от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 </w:t>
      </w: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4" w:rsidRDefault="000E4C24" w:rsidP="000E4C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0E4C24" w:rsidRPr="00451088" w:rsidRDefault="000E4C24" w:rsidP="000E4C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(подпись, дата)</w:t>
      </w:r>
    </w:p>
    <w:p w:rsidR="000E4C24" w:rsidRPr="00451088" w:rsidRDefault="000E4C24" w:rsidP="000E4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E4C24" w:rsidRDefault="000E4C24" w:rsidP="000E4C24">
      <w:pPr>
        <w:spacing w:after="0" w:line="240" w:lineRule="auto"/>
        <w:rPr>
          <w:sz w:val="28"/>
          <w:szCs w:val="28"/>
        </w:rPr>
      </w:pPr>
    </w:p>
    <w:p w:rsidR="000E4C24" w:rsidRDefault="000E4C24" w:rsidP="000E4C24">
      <w:pPr>
        <w:spacing w:after="0" w:line="240" w:lineRule="auto"/>
        <w:rPr>
          <w:sz w:val="28"/>
          <w:szCs w:val="28"/>
        </w:rPr>
      </w:pPr>
    </w:p>
    <w:p w:rsidR="000E4C24" w:rsidRDefault="000E4C24" w:rsidP="000E4C24">
      <w:pPr>
        <w:spacing w:after="0" w:line="240" w:lineRule="auto"/>
        <w:rPr>
          <w:sz w:val="28"/>
          <w:szCs w:val="28"/>
        </w:rPr>
      </w:pPr>
    </w:p>
    <w:p w:rsidR="000E4C24" w:rsidRDefault="000E4C24" w:rsidP="000E4C24">
      <w:pPr>
        <w:spacing w:after="0" w:line="240" w:lineRule="auto"/>
        <w:rPr>
          <w:sz w:val="28"/>
          <w:szCs w:val="28"/>
        </w:rPr>
      </w:pPr>
    </w:p>
    <w:p w:rsidR="000E4C24" w:rsidRDefault="000E4C24" w:rsidP="000E4C24">
      <w:pPr>
        <w:spacing w:after="0" w:line="240" w:lineRule="auto"/>
        <w:rPr>
          <w:sz w:val="28"/>
          <w:szCs w:val="28"/>
        </w:rPr>
      </w:pPr>
    </w:p>
    <w:p w:rsidR="000E4C24" w:rsidRDefault="000E4C24" w:rsidP="000E4C24">
      <w:pPr>
        <w:spacing w:after="0" w:line="240" w:lineRule="auto"/>
        <w:rPr>
          <w:sz w:val="28"/>
          <w:szCs w:val="28"/>
        </w:rPr>
      </w:pPr>
    </w:p>
    <w:p w:rsidR="000E4C24" w:rsidRDefault="000E4C24" w:rsidP="000E4C24">
      <w:pPr>
        <w:spacing w:after="0" w:line="240" w:lineRule="auto"/>
        <w:rPr>
          <w:sz w:val="28"/>
          <w:szCs w:val="28"/>
        </w:rPr>
      </w:pPr>
    </w:p>
    <w:p w:rsidR="000E4C24" w:rsidRDefault="000E4C24" w:rsidP="000E4C24">
      <w:pPr>
        <w:spacing w:after="0" w:line="240" w:lineRule="auto"/>
        <w:rPr>
          <w:sz w:val="28"/>
          <w:szCs w:val="28"/>
        </w:rPr>
      </w:pPr>
    </w:p>
    <w:p w:rsidR="000E4C24" w:rsidRDefault="000E4C24" w:rsidP="000E4C24">
      <w:pPr>
        <w:spacing w:after="0" w:line="240" w:lineRule="auto"/>
        <w:rPr>
          <w:sz w:val="28"/>
          <w:szCs w:val="28"/>
        </w:rPr>
      </w:pPr>
    </w:p>
    <w:p w:rsidR="00A03E53" w:rsidRDefault="00A03E53"/>
    <w:sectPr w:rsidR="00A03E53" w:rsidSect="006E3BF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3"/>
    <w:rsid w:val="000E4C24"/>
    <w:rsid w:val="00896A03"/>
    <w:rsid w:val="00A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2018-01-07T10:51:00Z</dcterms:created>
  <dcterms:modified xsi:type="dcterms:W3CDTF">2018-01-07T10:51:00Z</dcterms:modified>
</cp:coreProperties>
</file>