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AB" w:rsidRPr="00412F98" w:rsidRDefault="00D506AB" w:rsidP="00D506AB">
      <w:pPr>
        <w:ind w:left="-284"/>
        <w:jc w:val="center"/>
        <w:rPr>
          <w:b/>
          <w:bCs/>
        </w:rPr>
      </w:pPr>
      <w:r w:rsidRPr="00412F98">
        <w:rPr>
          <w:b/>
          <w:bCs/>
        </w:rPr>
        <w:t>ФОРМА ЗАЯВКИ НА УЧАСТИЕ В АУКЦИОНЕ В ЭЛЕКТРОННОЙ ФОРМЕ</w:t>
      </w:r>
    </w:p>
    <w:p w:rsidR="00D506AB" w:rsidRPr="00412F98" w:rsidRDefault="00D506AB" w:rsidP="00D506AB">
      <w:pPr>
        <w:ind w:left="-284"/>
        <w:jc w:val="center"/>
        <w:rPr>
          <w:b/>
          <w:bCs/>
        </w:rPr>
      </w:pPr>
      <w:r w:rsidRPr="00412F98">
        <w:rPr>
          <w:b/>
          <w:bCs/>
        </w:rPr>
        <w:t>по продаже имущества</w:t>
      </w:r>
    </w:p>
    <w:p w:rsidR="00D506AB" w:rsidRPr="00412F98" w:rsidRDefault="00D506AB" w:rsidP="00D506AB">
      <w:pPr>
        <w:ind w:left="-284"/>
        <w:jc w:val="both"/>
        <w:rPr>
          <w:b/>
          <w:bCs/>
          <w:sz w:val="16"/>
          <w:szCs w:val="16"/>
        </w:rPr>
      </w:pPr>
      <w:bookmarkStart w:id="0" w:name="OLE_LINK6"/>
      <w:bookmarkStart w:id="1" w:name="OLE_LINK5"/>
    </w:p>
    <w:bookmarkEnd w:id="0"/>
    <w:bookmarkEnd w:id="1"/>
    <w:p w:rsidR="00D506AB" w:rsidRPr="00170EB5" w:rsidRDefault="00D506AB" w:rsidP="00D506AB">
      <w:pPr>
        <w:ind w:left="-284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Претендент </w:t>
      </w:r>
    </w:p>
    <w:p w:rsidR="00D506AB" w:rsidRPr="00170EB5" w:rsidRDefault="00D506AB" w:rsidP="00D506AB">
      <w:pPr>
        <w:ind w:left="-284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(Ф.И.О. физического лица, индивидуального предпринимателя,</w:t>
      </w:r>
      <w:r>
        <w:rPr>
          <w:bCs/>
          <w:sz w:val="20"/>
          <w:szCs w:val="20"/>
        </w:rPr>
        <w:t xml:space="preserve"> </w:t>
      </w:r>
      <w:r w:rsidRPr="00170EB5">
        <w:rPr>
          <w:bCs/>
          <w:sz w:val="20"/>
          <w:szCs w:val="20"/>
        </w:rPr>
        <w:t>наименование юридического лица с указанием организационно-правовой формы)</w:t>
      </w:r>
    </w:p>
    <w:p w:rsidR="00D506AB" w:rsidRPr="00170EB5" w:rsidRDefault="00D506AB" w:rsidP="00D506AB">
      <w:pPr>
        <w:ind w:left="-284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в лице</w:t>
      </w:r>
    </w:p>
    <w:p w:rsidR="00D506AB" w:rsidRPr="00170EB5" w:rsidRDefault="00D506AB" w:rsidP="00D506AB">
      <w:pPr>
        <w:ind w:left="-284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(Ф.И.О. руководителя юридического лица или уполномоченного лица)</w:t>
      </w:r>
    </w:p>
    <w:p w:rsidR="00D506AB" w:rsidRPr="00170EB5" w:rsidRDefault="00D506AB" w:rsidP="00D506AB">
      <w:pPr>
        <w:ind w:left="-284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действующего на основании</w:t>
      </w:r>
      <w:r w:rsidRPr="00170EB5">
        <w:rPr>
          <w:bCs/>
          <w:sz w:val="22"/>
          <w:szCs w:val="22"/>
          <w:vertAlign w:val="superscript"/>
          <w:lang w:val="en-US"/>
        </w:rPr>
        <w:footnoteReference w:id="1"/>
      </w:r>
      <w:r w:rsidRPr="00170EB5">
        <w:rPr>
          <w:bCs/>
          <w:sz w:val="22"/>
          <w:szCs w:val="22"/>
        </w:rPr>
        <w:t xml:space="preserve"> </w:t>
      </w:r>
    </w:p>
    <w:p w:rsidR="00D506AB" w:rsidRPr="00170EB5" w:rsidRDefault="00D506AB" w:rsidP="00D506AB">
      <w:pPr>
        <w:ind w:left="-284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(Устав, Положение, Соглашение и т.д.)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506AB" w:rsidRPr="00170EB5" w:rsidTr="00865DE0">
        <w:trPr>
          <w:trHeight w:val="1124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506AB" w:rsidRPr="00170EB5" w:rsidRDefault="00D506AB" w:rsidP="00865DE0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(заполняется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70EB5">
              <w:rPr>
                <w:bCs/>
                <w:sz w:val="22"/>
                <w:szCs w:val="22"/>
              </w:rPr>
              <w:t>физическим лицом, индивидуальным предпринимателем)</w:t>
            </w:r>
          </w:p>
          <w:p w:rsidR="00D506AB" w:rsidRPr="00170EB5" w:rsidRDefault="00D506AB" w:rsidP="00865DE0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Паспортные данные: серия </w:t>
            </w:r>
            <w:r>
              <w:rPr>
                <w:bCs/>
                <w:sz w:val="22"/>
                <w:szCs w:val="22"/>
                <w:u w:val="single"/>
              </w:rPr>
              <w:t xml:space="preserve">      </w:t>
            </w:r>
            <w:r w:rsidRPr="00170EB5">
              <w:rPr>
                <w:bCs/>
                <w:sz w:val="22"/>
                <w:szCs w:val="22"/>
                <w:u w:val="single"/>
              </w:rPr>
              <w:t xml:space="preserve">№ </w:t>
            </w:r>
            <w:r>
              <w:rPr>
                <w:bCs/>
                <w:sz w:val="22"/>
                <w:szCs w:val="22"/>
                <w:u w:val="single"/>
              </w:rPr>
              <w:t xml:space="preserve">    </w:t>
            </w:r>
            <w:proofErr w:type="gramStart"/>
            <w:r>
              <w:rPr>
                <w:bCs/>
                <w:sz w:val="22"/>
                <w:szCs w:val="22"/>
                <w:u w:val="single"/>
              </w:rPr>
              <w:t xml:space="preserve">  </w:t>
            </w:r>
            <w:r w:rsidRPr="00170EB5">
              <w:rPr>
                <w:bCs/>
                <w:sz w:val="22"/>
                <w:szCs w:val="22"/>
                <w:u w:val="single"/>
              </w:rPr>
              <w:t>,</w:t>
            </w:r>
            <w:proofErr w:type="gramEnd"/>
            <w:r w:rsidRPr="00170EB5">
              <w:rPr>
                <w:bCs/>
                <w:sz w:val="22"/>
                <w:szCs w:val="22"/>
                <w:u w:val="single"/>
              </w:rPr>
              <w:t xml:space="preserve"> дата выдачи </w:t>
            </w:r>
            <w:r>
              <w:rPr>
                <w:bCs/>
                <w:sz w:val="22"/>
                <w:szCs w:val="22"/>
                <w:u w:val="single"/>
              </w:rPr>
              <w:t xml:space="preserve">                </w:t>
            </w:r>
          </w:p>
          <w:p w:rsidR="00D506AB" w:rsidRPr="00170EB5" w:rsidRDefault="00D506AB" w:rsidP="00865DE0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>кем выдан:</w:t>
            </w:r>
            <w:r>
              <w:rPr>
                <w:bCs/>
                <w:sz w:val="22"/>
                <w:szCs w:val="22"/>
                <w:u w:val="single"/>
              </w:rPr>
              <w:t xml:space="preserve">                              </w:t>
            </w:r>
          </w:p>
          <w:p w:rsidR="00D506AB" w:rsidRPr="00170EB5" w:rsidRDefault="00D506AB" w:rsidP="00865DE0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Адрес места жительства (по паспорту): </w:t>
            </w:r>
          </w:p>
          <w:p w:rsidR="00D506AB" w:rsidRPr="00170EB5" w:rsidRDefault="00D506AB" w:rsidP="00865DE0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Почтовый адрес (для корреспонденции): </w:t>
            </w:r>
          </w:p>
          <w:p w:rsidR="00D506AB" w:rsidRPr="00170EB5" w:rsidRDefault="00D506AB" w:rsidP="00865DE0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Контактный телефон: </w:t>
            </w:r>
          </w:p>
          <w:p w:rsidR="00D506AB" w:rsidRPr="00170EB5" w:rsidRDefault="00D506AB" w:rsidP="00865DE0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ОГРНИП (для индивидуального предпринимателя) № </w:t>
            </w:r>
          </w:p>
        </w:tc>
      </w:tr>
      <w:tr w:rsidR="00D506AB" w:rsidRPr="007E0D05" w:rsidTr="00865DE0">
        <w:trPr>
          <w:trHeight w:val="1024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D506AB" w:rsidRPr="00170EB5" w:rsidRDefault="00D506AB" w:rsidP="00865DE0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(заполняется юридическим лицом)</w:t>
            </w:r>
          </w:p>
          <w:p w:rsidR="00D506AB" w:rsidRPr="00170EB5" w:rsidRDefault="00D506AB" w:rsidP="00865DE0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Адрес местонахождения: </w:t>
            </w:r>
          </w:p>
          <w:p w:rsidR="00D506AB" w:rsidRPr="00170EB5" w:rsidRDefault="00D506AB" w:rsidP="00865DE0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Почтовый адрес (для корреспонденции): </w:t>
            </w:r>
          </w:p>
          <w:p w:rsidR="00D506AB" w:rsidRPr="00170EB5" w:rsidRDefault="00D506AB" w:rsidP="00865DE0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Контактный телефон: </w:t>
            </w:r>
          </w:p>
          <w:p w:rsidR="00D506AB" w:rsidRPr="00170EB5" w:rsidRDefault="00D506AB" w:rsidP="00865DE0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>ИНН</w:t>
            </w:r>
            <w:r>
              <w:rPr>
                <w:bCs/>
                <w:sz w:val="22"/>
                <w:szCs w:val="22"/>
                <w:u w:val="single"/>
              </w:rPr>
              <w:t xml:space="preserve">                         </w:t>
            </w:r>
            <w:r w:rsidRPr="00170EB5">
              <w:rPr>
                <w:bCs/>
                <w:sz w:val="22"/>
                <w:szCs w:val="22"/>
                <w:u w:val="single"/>
              </w:rPr>
              <w:t>КПП</w:t>
            </w:r>
            <w:r>
              <w:rPr>
                <w:bCs/>
                <w:sz w:val="22"/>
                <w:szCs w:val="22"/>
                <w:u w:val="single"/>
              </w:rPr>
              <w:t xml:space="preserve">                           </w:t>
            </w:r>
            <w:r w:rsidRPr="00170EB5">
              <w:rPr>
                <w:bCs/>
                <w:sz w:val="22"/>
                <w:szCs w:val="22"/>
                <w:u w:val="single"/>
              </w:rPr>
              <w:t>ОГРН</w:t>
            </w:r>
          </w:p>
        </w:tc>
      </w:tr>
      <w:tr w:rsidR="00D506AB" w:rsidRPr="00170EB5" w:rsidTr="00865DE0">
        <w:trPr>
          <w:trHeight w:val="1179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506AB" w:rsidRPr="00170EB5" w:rsidRDefault="00D506AB" w:rsidP="00865DE0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Представитель Заявителя</w:t>
            </w:r>
            <w:r w:rsidRPr="00170EB5">
              <w:rPr>
                <w:bCs/>
                <w:sz w:val="22"/>
                <w:szCs w:val="22"/>
                <w:vertAlign w:val="superscript"/>
                <w:lang w:val="en-US"/>
              </w:rPr>
              <w:footnoteReference w:id="2"/>
            </w:r>
            <w:r w:rsidRPr="00170EB5">
              <w:rPr>
                <w:bCs/>
                <w:sz w:val="22"/>
                <w:szCs w:val="22"/>
              </w:rPr>
              <w:fldChar w:fldCharType="begin"/>
            </w:r>
            <w:r w:rsidRPr="00170EB5">
              <w:rPr>
                <w:bCs/>
                <w:sz w:val="22"/>
                <w:szCs w:val="22"/>
              </w:rPr>
              <w:instrText xml:space="preserve"> RepresentativeName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.</w:t>
            </w:r>
            <w:r w:rsidRPr="00170EB5">
              <w:rPr>
                <w:bCs/>
                <w:sz w:val="22"/>
                <w:szCs w:val="22"/>
              </w:rPr>
              <w:fldChar w:fldCharType="end"/>
            </w:r>
          </w:p>
          <w:p w:rsidR="00D506AB" w:rsidRPr="00170EB5" w:rsidRDefault="00D506AB" w:rsidP="00865DE0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(Ф.И.О.)</w:t>
            </w:r>
          </w:p>
          <w:p w:rsidR="00D506AB" w:rsidRPr="00170EB5" w:rsidRDefault="00D506AB" w:rsidP="00865DE0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>Действует на основании доверенности от</w:t>
            </w:r>
            <w:r>
              <w:rPr>
                <w:bCs/>
                <w:sz w:val="22"/>
                <w:szCs w:val="22"/>
                <w:u w:val="single"/>
              </w:rPr>
              <w:t xml:space="preserve">         </w:t>
            </w:r>
            <w:proofErr w:type="gramStart"/>
            <w:r>
              <w:rPr>
                <w:bCs/>
                <w:sz w:val="22"/>
                <w:szCs w:val="22"/>
                <w:u w:val="single"/>
              </w:rPr>
              <w:t xml:space="preserve">  </w:t>
            </w:r>
            <w:r w:rsidRPr="00170EB5">
              <w:rPr>
                <w:bCs/>
                <w:sz w:val="22"/>
                <w:szCs w:val="22"/>
                <w:u w:val="single"/>
              </w:rPr>
              <w:t>,</w:t>
            </w:r>
            <w:proofErr w:type="gramEnd"/>
            <w:r w:rsidRPr="00170EB5">
              <w:rPr>
                <w:bCs/>
                <w:sz w:val="22"/>
                <w:szCs w:val="22"/>
                <w:u w:val="single"/>
              </w:rPr>
              <w:t xml:space="preserve"> № 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D506AB" w:rsidRPr="00170EB5" w:rsidRDefault="00D506AB" w:rsidP="00865DE0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Паспортные данные представителя: серия </w:t>
            </w:r>
            <w:r>
              <w:rPr>
                <w:bCs/>
                <w:sz w:val="22"/>
                <w:szCs w:val="22"/>
                <w:u w:val="single"/>
              </w:rPr>
              <w:t xml:space="preserve">               </w:t>
            </w:r>
            <w:r w:rsidRPr="00170EB5">
              <w:rPr>
                <w:bCs/>
                <w:sz w:val="22"/>
                <w:szCs w:val="22"/>
                <w:u w:val="single"/>
              </w:rPr>
              <w:t xml:space="preserve">№ </w:t>
            </w:r>
            <w:r>
              <w:rPr>
                <w:bCs/>
                <w:sz w:val="22"/>
                <w:szCs w:val="22"/>
                <w:u w:val="single"/>
              </w:rPr>
              <w:t xml:space="preserve">                  </w:t>
            </w:r>
            <w:r w:rsidRPr="00170EB5">
              <w:rPr>
                <w:bCs/>
                <w:sz w:val="22"/>
                <w:szCs w:val="22"/>
                <w:u w:val="single"/>
              </w:rPr>
              <w:t>, дата выдачи</w:t>
            </w:r>
            <w:r w:rsidRPr="00170EB5">
              <w:rPr>
                <w:bCs/>
                <w:sz w:val="22"/>
                <w:szCs w:val="22"/>
                <w:u w:val="single"/>
              </w:rPr>
              <w:fldChar w:fldCharType="begin"/>
            </w:r>
            <w:r w:rsidRPr="00170EB5">
              <w:rPr>
                <w:bCs/>
                <w:sz w:val="22"/>
                <w:szCs w:val="22"/>
                <w:u w:val="single"/>
              </w:rPr>
              <w:instrText xml:space="preserve"> RepresentativePassportIssueDate </w:instrText>
            </w:r>
            <w:r>
              <w:rPr>
                <w:bCs/>
                <w:sz w:val="22"/>
                <w:szCs w:val="22"/>
                <w:u w:val="single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170EB5">
              <w:rPr>
                <w:bCs/>
                <w:sz w:val="22"/>
                <w:szCs w:val="22"/>
              </w:rPr>
              <w:fldChar w:fldCharType="end"/>
            </w:r>
          </w:p>
          <w:p w:rsidR="00D506AB" w:rsidRPr="00170EB5" w:rsidRDefault="00D506AB" w:rsidP="00865DE0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>кем выдан:</w:t>
            </w:r>
            <w:r w:rsidRPr="00170EB5">
              <w:rPr>
                <w:bCs/>
                <w:sz w:val="22"/>
                <w:szCs w:val="22"/>
                <w:u w:val="single"/>
                <w:lang w:val="en-US"/>
              </w:rPr>
              <w:fldChar w:fldCharType="begin"/>
            </w:r>
            <w:r w:rsidRPr="00170EB5">
              <w:rPr>
                <w:bCs/>
                <w:sz w:val="22"/>
                <w:szCs w:val="22"/>
                <w:u w:val="single"/>
                <w:lang w:val="en-US"/>
              </w:rPr>
              <w:instrText>RepresentativePassportIssuer</w:instrText>
            </w:r>
            <w:r>
              <w:rPr>
                <w:bCs/>
                <w:sz w:val="22"/>
                <w:szCs w:val="22"/>
                <w:u w:val="single"/>
                <w:lang w:val="en-US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170EB5">
              <w:rPr>
                <w:bCs/>
                <w:sz w:val="22"/>
                <w:szCs w:val="22"/>
              </w:rPr>
              <w:fldChar w:fldCharType="end"/>
            </w:r>
          </w:p>
          <w:p w:rsidR="00D506AB" w:rsidRPr="00170EB5" w:rsidRDefault="00D506AB" w:rsidP="00865DE0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Адрес места жительства (по паспорту): </w:t>
            </w:r>
          </w:p>
          <w:p w:rsidR="00D506AB" w:rsidRPr="00170EB5" w:rsidRDefault="00D506AB" w:rsidP="00865DE0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Почтовый адрес (для корреспонденции): </w:t>
            </w:r>
          </w:p>
          <w:p w:rsidR="00D506AB" w:rsidRPr="00170EB5" w:rsidRDefault="00D506AB" w:rsidP="00865DE0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>Контактный телефон:</w:t>
            </w:r>
            <w:r w:rsidRPr="00170EB5">
              <w:rPr>
                <w:bCs/>
                <w:sz w:val="22"/>
                <w:szCs w:val="22"/>
                <w:u w:val="single"/>
                <w:lang w:val="en-US"/>
              </w:rPr>
              <w:fldChar w:fldCharType="begin"/>
            </w:r>
            <w:r w:rsidRPr="00170EB5">
              <w:rPr>
                <w:bCs/>
                <w:sz w:val="22"/>
                <w:szCs w:val="22"/>
                <w:u w:val="single"/>
                <w:lang w:val="en-US"/>
              </w:rPr>
              <w:instrText>RepresentativePhoneNumber</w:instrText>
            </w:r>
            <w:r>
              <w:rPr>
                <w:bCs/>
                <w:sz w:val="22"/>
                <w:szCs w:val="22"/>
                <w:u w:val="single"/>
                <w:lang w:val="en-US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170EB5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D506AB" w:rsidRPr="00170EB5" w:rsidRDefault="00D506AB" w:rsidP="00D506AB">
      <w:pPr>
        <w:ind w:left="-284"/>
        <w:jc w:val="both"/>
        <w:rPr>
          <w:bCs/>
          <w:sz w:val="22"/>
          <w:szCs w:val="22"/>
        </w:rPr>
      </w:pPr>
    </w:p>
    <w:p w:rsidR="00D506AB" w:rsidRPr="00170EB5" w:rsidRDefault="00D506AB" w:rsidP="00D506AB">
      <w:pPr>
        <w:ind w:left="-284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принял решение об участии в аукционе в электронной форме по продаже имущества:</w:t>
      </w:r>
      <w:r w:rsidRPr="00170EB5">
        <w:rPr>
          <w:bCs/>
          <w:sz w:val="28"/>
          <w:szCs w:val="28"/>
        </w:rPr>
        <w:t xml:space="preserve"> </w:t>
      </w:r>
      <w:r w:rsidRPr="00170EB5">
        <w:rPr>
          <w:bCs/>
          <w:sz w:val="22"/>
          <w:szCs w:val="22"/>
        </w:rPr>
        <w:t>__________________________________________________________________________________________________________, и обязуется обеспечить поступление задатка в размере</w:t>
      </w: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 xml:space="preserve">   </w:t>
      </w:r>
      <w:r w:rsidRPr="00170EB5">
        <w:rPr>
          <w:bCs/>
          <w:sz w:val="22"/>
          <w:szCs w:val="22"/>
        </w:rPr>
        <w:t>(</w:t>
      </w:r>
      <w:proofErr w:type="gramEnd"/>
      <w:r w:rsidRPr="00170EB5">
        <w:rPr>
          <w:bCs/>
          <w:sz w:val="22"/>
          <w:szCs w:val="22"/>
        </w:rPr>
        <w:t>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D506AB" w:rsidRPr="00170EB5" w:rsidRDefault="00D506AB" w:rsidP="00D506AB">
      <w:pPr>
        <w:ind w:left="-284"/>
        <w:jc w:val="both"/>
        <w:rPr>
          <w:bCs/>
          <w:sz w:val="22"/>
          <w:szCs w:val="22"/>
        </w:rPr>
      </w:pPr>
    </w:p>
    <w:p w:rsidR="00D506AB" w:rsidRPr="00170EB5" w:rsidRDefault="00D506AB" w:rsidP="00D506AB">
      <w:pPr>
        <w:numPr>
          <w:ilvl w:val="0"/>
          <w:numId w:val="1"/>
        </w:numPr>
        <w:ind w:left="-284" w:firstLine="710"/>
        <w:jc w:val="both"/>
        <w:rPr>
          <w:bCs/>
          <w:sz w:val="22"/>
          <w:szCs w:val="22"/>
          <w:lang w:val="en-US"/>
        </w:rPr>
      </w:pPr>
      <w:proofErr w:type="spellStart"/>
      <w:r w:rsidRPr="00170EB5">
        <w:rPr>
          <w:bCs/>
          <w:sz w:val="22"/>
          <w:szCs w:val="22"/>
          <w:lang w:val="en-US"/>
        </w:rPr>
        <w:t>Претендент</w:t>
      </w:r>
      <w:proofErr w:type="spellEnd"/>
      <w:r w:rsidRPr="00170EB5">
        <w:rPr>
          <w:bCs/>
          <w:sz w:val="22"/>
          <w:szCs w:val="22"/>
          <w:lang w:val="en-US"/>
        </w:rPr>
        <w:t xml:space="preserve"> </w:t>
      </w:r>
      <w:proofErr w:type="spellStart"/>
      <w:r w:rsidRPr="00170EB5">
        <w:rPr>
          <w:bCs/>
          <w:sz w:val="22"/>
          <w:szCs w:val="22"/>
          <w:lang w:val="en-US"/>
        </w:rPr>
        <w:t>обязуется</w:t>
      </w:r>
      <w:proofErr w:type="spellEnd"/>
      <w:r w:rsidRPr="00170EB5">
        <w:rPr>
          <w:bCs/>
          <w:sz w:val="22"/>
          <w:szCs w:val="22"/>
          <w:lang w:val="en-US"/>
        </w:rPr>
        <w:t>:</w:t>
      </w:r>
    </w:p>
    <w:p w:rsidR="00D506AB" w:rsidRPr="00170EB5" w:rsidRDefault="00D506AB" w:rsidP="00D506AB">
      <w:pPr>
        <w:numPr>
          <w:ilvl w:val="1"/>
          <w:numId w:val="1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170EB5">
        <w:rPr>
          <w:bCs/>
          <w:sz w:val="22"/>
          <w:szCs w:val="22"/>
          <w:vertAlign w:val="superscript"/>
          <w:lang w:val="en-US"/>
        </w:rPr>
        <w:footnoteReference w:id="3"/>
      </w:r>
    </w:p>
    <w:p w:rsidR="00D506AB" w:rsidRPr="00170EB5" w:rsidRDefault="00D506AB" w:rsidP="00D506AB">
      <w:pPr>
        <w:numPr>
          <w:ilvl w:val="1"/>
          <w:numId w:val="1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D506AB" w:rsidRPr="00170EB5" w:rsidRDefault="00D506AB" w:rsidP="00D506AB">
      <w:pPr>
        <w:numPr>
          <w:ilvl w:val="0"/>
          <w:numId w:val="1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Задаток Победителя аукциона засчитывается в счет оплаты приобретаемого имущества.</w:t>
      </w:r>
    </w:p>
    <w:p w:rsidR="00D506AB" w:rsidRPr="00170EB5" w:rsidRDefault="00D506AB" w:rsidP="00D506AB">
      <w:pPr>
        <w:numPr>
          <w:ilvl w:val="0"/>
          <w:numId w:val="1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и он не имеет претензий к ним.</w:t>
      </w:r>
    </w:p>
    <w:p w:rsidR="00D506AB" w:rsidRPr="00170EB5" w:rsidRDefault="00D506AB" w:rsidP="00D506AB">
      <w:pPr>
        <w:numPr>
          <w:ilvl w:val="0"/>
          <w:numId w:val="1"/>
        </w:numPr>
        <w:tabs>
          <w:tab w:val="num" w:pos="0"/>
        </w:tabs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D506AB" w:rsidRPr="00170EB5" w:rsidRDefault="00D506AB" w:rsidP="00D506AB">
      <w:pPr>
        <w:numPr>
          <w:ilvl w:val="0"/>
          <w:numId w:val="1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Ответственность за достоверность представленных документов и информации несет Претендент. </w:t>
      </w:r>
    </w:p>
    <w:p w:rsidR="00D506AB" w:rsidRPr="00170EB5" w:rsidRDefault="00D506AB" w:rsidP="00D506AB">
      <w:pPr>
        <w:numPr>
          <w:ilvl w:val="0"/>
          <w:numId w:val="1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lastRenderedPageBreak/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D506AB" w:rsidRPr="00170EB5" w:rsidRDefault="00D506AB" w:rsidP="00D506AB">
      <w:pPr>
        <w:numPr>
          <w:ilvl w:val="0"/>
          <w:numId w:val="1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170EB5">
          <w:rPr>
            <w:rStyle w:val="a4"/>
            <w:bCs/>
            <w:sz w:val="22"/>
            <w:szCs w:val="22"/>
            <w:lang w:val="en-US"/>
          </w:rPr>
          <w:t>www</w:t>
        </w:r>
        <w:r w:rsidRPr="00170EB5">
          <w:rPr>
            <w:rStyle w:val="a4"/>
            <w:bCs/>
            <w:sz w:val="22"/>
            <w:szCs w:val="22"/>
          </w:rPr>
          <w:t>.</w:t>
        </w:r>
        <w:proofErr w:type="spellStart"/>
        <w:r w:rsidRPr="00170EB5">
          <w:rPr>
            <w:rStyle w:val="a4"/>
            <w:bCs/>
            <w:sz w:val="22"/>
            <w:szCs w:val="22"/>
            <w:lang w:val="en-US"/>
          </w:rPr>
          <w:t>torgi</w:t>
        </w:r>
        <w:proofErr w:type="spellEnd"/>
        <w:r w:rsidRPr="00170EB5">
          <w:rPr>
            <w:rStyle w:val="a4"/>
            <w:bCs/>
            <w:sz w:val="22"/>
            <w:szCs w:val="22"/>
          </w:rPr>
          <w:t>.</w:t>
        </w:r>
        <w:proofErr w:type="spellStart"/>
        <w:r w:rsidRPr="00170EB5">
          <w:rPr>
            <w:rStyle w:val="a4"/>
            <w:bCs/>
            <w:sz w:val="22"/>
            <w:szCs w:val="22"/>
            <w:lang w:val="en-US"/>
          </w:rPr>
          <w:t>gov</w:t>
        </w:r>
        <w:proofErr w:type="spellEnd"/>
        <w:r w:rsidRPr="00170EB5">
          <w:rPr>
            <w:rStyle w:val="a4"/>
            <w:bCs/>
            <w:sz w:val="22"/>
            <w:szCs w:val="22"/>
          </w:rPr>
          <w:t>.</w:t>
        </w:r>
        <w:proofErr w:type="spellStart"/>
        <w:r w:rsidRPr="00170EB5">
          <w:rPr>
            <w:rStyle w:val="a4"/>
            <w:bCs/>
            <w:sz w:val="22"/>
            <w:szCs w:val="22"/>
            <w:lang w:val="en-US"/>
          </w:rPr>
          <w:t>ru</w:t>
        </w:r>
        <w:proofErr w:type="spellEnd"/>
      </w:hyperlink>
      <w:r w:rsidRPr="00170EB5">
        <w:rPr>
          <w:bCs/>
          <w:sz w:val="22"/>
          <w:szCs w:val="22"/>
        </w:rPr>
        <w:t xml:space="preserve"> и сайте </w:t>
      </w:r>
      <w:r w:rsidRPr="00170EB5">
        <w:rPr>
          <w:bCs/>
          <w:sz w:val="22"/>
          <w:szCs w:val="22"/>
          <w:u w:val="single"/>
        </w:rPr>
        <w:t>Оператора электронной площадки.</w:t>
      </w:r>
    </w:p>
    <w:p w:rsidR="00D506AB" w:rsidRPr="00170EB5" w:rsidRDefault="00D506AB" w:rsidP="00D506AB">
      <w:pPr>
        <w:numPr>
          <w:ilvl w:val="0"/>
          <w:numId w:val="1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D506AB" w:rsidRPr="00170EB5" w:rsidRDefault="00D506AB" w:rsidP="00D506AB">
      <w:p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D506AB" w:rsidRPr="00412F98" w:rsidRDefault="00D506AB" w:rsidP="00D506AB">
      <w:pPr>
        <w:ind w:left="-284"/>
        <w:jc w:val="both"/>
        <w:rPr>
          <w:b/>
          <w:bCs/>
          <w:sz w:val="16"/>
          <w:szCs w:val="16"/>
        </w:rPr>
      </w:pPr>
    </w:p>
    <w:p w:rsidR="00D506AB" w:rsidRPr="00170EB5" w:rsidRDefault="00D506AB" w:rsidP="00D506AB">
      <w:pPr>
        <w:ind w:left="-284"/>
        <w:jc w:val="both"/>
        <w:rPr>
          <w:b/>
          <w:bCs/>
          <w:sz w:val="22"/>
          <w:szCs w:val="22"/>
        </w:rPr>
      </w:pPr>
      <w:r w:rsidRPr="00170EB5">
        <w:rPr>
          <w:b/>
          <w:bCs/>
          <w:sz w:val="22"/>
          <w:szCs w:val="22"/>
        </w:rPr>
        <w:t>Платежные реквизиты Претендента:</w:t>
      </w:r>
    </w:p>
    <w:p w:rsidR="00D506AB" w:rsidRPr="00170EB5" w:rsidRDefault="00D506AB" w:rsidP="00D506AB">
      <w:pPr>
        <w:ind w:left="-284"/>
        <w:jc w:val="both"/>
        <w:rPr>
          <w:bCs/>
          <w:sz w:val="28"/>
          <w:szCs w:val="28"/>
        </w:rPr>
      </w:pPr>
      <w:r w:rsidRPr="00170EB5">
        <w:rPr>
          <w:bCs/>
          <w:sz w:val="28"/>
          <w:szCs w:val="28"/>
        </w:rPr>
        <w:t>___________________________________________________________________________________________________________________</w:t>
      </w:r>
    </w:p>
    <w:p w:rsidR="00D506AB" w:rsidRPr="00170EB5" w:rsidRDefault="00D506AB" w:rsidP="00D506AB">
      <w:pPr>
        <w:ind w:left="-284" w:firstLine="710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658"/>
        <w:gridCol w:w="658"/>
        <w:gridCol w:w="658"/>
        <w:gridCol w:w="659"/>
        <w:gridCol w:w="658"/>
        <w:gridCol w:w="658"/>
        <w:gridCol w:w="658"/>
        <w:gridCol w:w="659"/>
        <w:gridCol w:w="658"/>
        <w:gridCol w:w="658"/>
        <w:gridCol w:w="658"/>
        <w:gridCol w:w="659"/>
      </w:tblGrid>
      <w:tr w:rsidR="00D506AB" w:rsidRPr="00170EB5" w:rsidTr="00865DE0">
        <w:trPr>
          <w:trHeight w:val="187"/>
        </w:trPr>
        <w:tc>
          <w:tcPr>
            <w:tcW w:w="188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42" w:firstLine="710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ИНН3 Претендента</w:t>
            </w: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</w:tr>
      <w:tr w:rsidR="00D506AB" w:rsidRPr="00170EB5" w:rsidTr="00865DE0">
        <w:tc>
          <w:tcPr>
            <w:tcW w:w="188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42" w:firstLine="710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КПП4Претендента</w:t>
            </w: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506AB" w:rsidRPr="00412F98" w:rsidRDefault="00D506AB" w:rsidP="00D506AB">
      <w:pPr>
        <w:ind w:left="-284" w:firstLine="710"/>
        <w:jc w:val="both"/>
        <w:rPr>
          <w:bCs/>
          <w:sz w:val="16"/>
          <w:szCs w:val="16"/>
        </w:rPr>
      </w:pPr>
    </w:p>
    <w:p w:rsidR="00D506AB" w:rsidRPr="00170EB5" w:rsidRDefault="00D506AB" w:rsidP="00D506AB">
      <w:p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____________________________________________________________________________________________________________________</w:t>
      </w:r>
    </w:p>
    <w:p w:rsidR="00D506AB" w:rsidRPr="00170EB5" w:rsidRDefault="00D506AB" w:rsidP="00D506AB">
      <w:pPr>
        <w:ind w:left="-284" w:firstLine="710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(Наименование Банка в котором у Претендента открыт счет; название города, где находится банк)</w:t>
      </w:r>
    </w:p>
    <w:p w:rsidR="00D506AB" w:rsidRPr="00412F98" w:rsidRDefault="00D506AB" w:rsidP="00D506AB">
      <w:pPr>
        <w:ind w:left="-284" w:firstLine="710"/>
        <w:jc w:val="both"/>
        <w:rPr>
          <w:bCs/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341"/>
        <w:gridCol w:w="13"/>
        <w:gridCol w:w="95"/>
        <w:gridCol w:w="232"/>
        <w:gridCol w:w="37"/>
        <w:gridCol w:w="166"/>
        <w:gridCol w:w="136"/>
        <w:gridCol w:w="54"/>
        <w:gridCol w:w="230"/>
        <w:gridCol w:w="56"/>
        <w:gridCol w:w="60"/>
        <w:gridCol w:w="280"/>
        <w:gridCol w:w="24"/>
        <w:gridCol w:w="41"/>
        <w:gridCol w:w="275"/>
        <w:gridCol w:w="71"/>
        <w:gridCol w:w="34"/>
        <w:gridCol w:w="235"/>
        <w:gridCol w:w="77"/>
        <w:gridCol w:w="108"/>
        <w:gridCol w:w="155"/>
        <w:gridCol w:w="82"/>
        <w:gridCol w:w="183"/>
        <w:gridCol w:w="75"/>
        <w:gridCol w:w="88"/>
        <w:gridCol w:w="258"/>
        <w:gridCol w:w="420"/>
        <w:gridCol w:w="420"/>
        <w:gridCol w:w="418"/>
        <w:gridCol w:w="420"/>
        <w:gridCol w:w="420"/>
        <w:gridCol w:w="418"/>
        <w:gridCol w:w="420"/>
        <w:gridCol w:w="420"/>
        <w:gridCol w:w="418"/>
        <w:gridCol w:w="420"/>
        <w:gridCol w:w="232"/>
        <w:gridCol w:w="189"/>
        <w:gridCol w:w="185"/>
        <w:gridCol w:w="185"/>
      </w:tblGrid>
      <w:tr w:rsidR="00D506AB" w:rsidRPr="00170EB5" w:rsidTr="00865DE0">
        <w:trPr>
          <w:trHeight w:val="224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right="-181" w:firstLine="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р/с или (л/с)</w:t>
            </w:r>
          </w:p>
        </w:tc>
        <w:tc>
          <w:tcPr>
            <w:tcW w:w="240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</w:tr>
      <w:tr w:rsidR="00D506AB" w:rsidRPr="00170EB5" w:rsidTr="00865DE0">
        <w:trPr>
          <w:trHeight w:val="239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right="-181" w:firstLine="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к/с</w:t>
            </w:r>
          </w:p>
        </w:tc>
        <w:tc>
          <w:tcPr>
            <w:tcW w:w="240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</w:tr>
      <w:tr w:rsidR="00D506AB" w:rsidRPr="00170EB5" w:rsidTr="00865DE0">
        <w:trPr>
          <w:gridAfter w:val="1"/>
          <w:wAfter w:w="100" w:type="pct"/>
          <w:trHeight w:val="224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right="-181" w:firstLine="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ИНН</w:t>
            </w:r>
          </w:p>
        </w:tc>
        <w:tc>
          <w:tcPr>
            <w:tcW w:w="182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71" w:type="pct"/>
            <w:gridSpan w:val="13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</w:tr>
      <w:tr w:rsidR="00D506AB" w:rsidRPr="00170EB5" w:rsidTr="00865DE0">
        <w:trPr>
          <w:gridAfter w:val="3"/>
          <w:wAfter w:w="299" w:type="pct"/>
          <w:trHeight w:val="224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right="-181" w:firstLine="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КПП</w:t>
            </w:r>
          </w:p>
        </w:tc>
        <w:tc>
          <w:tcPr>
            <w:tcW w:w="189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09" w:type="pct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</w:tr>
      <w:tr w:rsidR="00D506AB" w:rsidRPr="00170EB5" w:rsidTr="00865DE0">
        <w:trPr>
          <w:gridAfter w:val="3"/>
          <w:wAfter w:w="299" w:type="pct"/>
          <w:trHeight w:val="224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right="-181" w:firstLine="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189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09" w:type="pct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AB" w:rsidRPr="00170EB5" w:rsidRDefault="00D506AB" w:rsidP="00865DE0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25169" w:rsidRDefault="00E25169">
      <w:bookmarkStart w:id="2" w:name="_GoBack"/>
      <w:bookmarkEnd w:id="2"/>
    </w:p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47" w:rsidRDefault="003E2B47" w:rsidP="00D506AB">
      <w:r>
        <w:separator/>
      </w:r>
    </w:p>
  </w:endnote>
  <w:endnote w:type="continuationSeparator" w:id="0">
    <w:p w:rsidR="003E2B47" w:rsidRDefault="003E2B47" w:rsidP="00D5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47" w:rsidRDefault="003E2B47" w:rsidP="00D506AB">
      <w:r>
        <w:separator/>
      </w:r>
    </w:p>
  </w:footnote>
  <w:footnote w:type="continuationSeparator" w:id="0">
    <w:p w:rsidR="003E2B47" w:rsidRDefault="003E2B47" w:rsidP="00D506AB">
      <w:r>
        <w:continuationSeparator/>
      </w:r>
    </w:p>
  </w:footnote>
  <w:footnote w:id="1">
    <w:p w:rsidR="00D506AB" w:rsidRPr="00497295" w:rsidRDefault="00D506AB" w:rsidP="00D506AB">
      <w:pPr>
        <w:pStyle w:val="a5"/>
        <w:ind w:left="-426"/>
        <w:rPr>
          <w:sz w:val="16"/>
          <w:szCs w:val="16"/>
        </w:rPr>
      </w:pPr>
      <w:r w:rsidRPr="00497295">
        <w:rPr>
          <w:rStyle w:val="a7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D506AB" w:rsidRPr="00D25AD6" w:rsidRDefault="00D506AB" w:rsidP="00D506AB">
      <w:pPr>
        <w:ind w:left="-426"/>
        <w:jc w:val="both"/>
        <w:rPr>
          <w:sz w:val="16"/>
          <w:szCs w:val="16"/>
        </w:rPr>
      </w:pPr>
      <w:r w:rsidRPr="00497295">
        <w:rPr>
          <w:rStyle w:val="a7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D506AB" w:rsidRPr="000F1D3E" w:rsidRDefault="00D506AB" w:rsidP="00D506AB">
      <w:pPr>
        <w:pStyle w:val="a5"/>
        <w:ind w:left="-426"/>
        <w:rPr>
          <w:sz w:val="18"/>
          <w:szCs w:val="18"/>
        </w:rPr>
      </w:pPr>
      <w:r w:rsidRPr="00497295">
        <w:rPr>
          <w:rStyle w:val="a7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B2"/>
    <w:rsid w:val="000A49B2"/>
    <w:rsid w:val="003E2B47"/>
    <w:rsid w:val="00D506AB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09D37-8F82-4335-82EC-CC2DFE46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506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rsid w:val="00D506AB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rsid w:val="00D506A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50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50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2024-01-17T02:22:00Z</dcterms:created>
  <dcterms:modified xsi:type="dcterms:W3CDTF">2024-01-17T02:22:00Z</dcterms:modified>
</cp:coreProperties>
</file>