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6972CC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54D81" w:rsidRPr="00854D81" w:rsidRDefault="00854D81" w:rsidP="00854D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4D81">
        <w:rPr>
          <w:rFonts w:ascii="Times New Roman" w:eastAsia="Calibri" w:hAnsi="Times New Roman" w:cs="Times New Roman"/>
          <w:b/>
          <w:sz w:val="28"/>
          <w:szCs w:val="28"/>
        </w:rPr>
        <w:t>О возможности выполнения комплексных кадастровых работ за счет внебюджетных средств</w:t>
      </w:r>
    </w:p>
    <w:p w:rsidR="006972CC" w:rsidRDefault="006972CC" w:rsidP="00697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 законом «О кадастровой деятельности» установлена возможность выполнения комплексных кадастровых работ, в том числе за счет средств физических и (или) юридических лиц, заинтересованных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их выполнении.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Комплексные кадастровые работы – это одновременное выполнение кадастровых работ в отношении всех объектов недвижимости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(за исключением линейных объектов), расположенных в границах определенной территории, независимо от формы собственности на объекты недвижимости.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комплексных кадастровых работ за счет средств заинтересованных лиц позволит сэкономить денежные средства правообладателей недвижимости, в связи с массовым характером проведения таких работ применительно к единой территории, такой как садоводство, гаражный кооператив.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Заказчиком комплексных кадастровых работ за счет внебюджетных средств может выступать представитель участников гражданско-правового сообщества, являющихся правообладателями объектов недвижимости, уполномоченный решением общего собрания таких участников - представитель правообладателей садовых, огородных земельных участков, правообладателей гаражей и земельных участков, на которых они расположены.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«Выполнение комплексных кадастровых работ имеет целый ряд преимуществ: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 расчете на один объект недвижимости обходится значительно дешевле, чем проведение кадастровых работ в отношении каждого объекта недвижимости в отдельности;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 выполнении комплексных кадастровых работ снижается вероятность возникновения реестровых ошибок, учитывая, что одновременно уточняется местоположение границ группы земельных участков, расположенных на территории выполнения комплексных кадастровых работ;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проведение комплексных кадастровых работ позволяет сократить количество земельных споров, устранить имеющиеся ошибки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местоположении границ объектов недвижимости. При этом согласованием местоположения границ занимается специальная согласительная комиссия, что избавляет собственников делать это в индивидуальном порядке.</w:t>
      </w:r>
    </w:p>
    <w:p w:rsidR="00854D81" w:rsidRDefault="00854D81" w:rsidP="00254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Кроме того, выполнение комплексных кадастровых работ исключает заключение отдельных договоров подряда на выполнение кадастровых работ для подготовки технических планов зданий и сооружений для внесения сведений о них в ЕГРН</w:t>
      </w:r>
      <w:r w:rsidRPr="00854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», - отметила заместитель руководителя Управления </w:t>
      </w:r>
      <w:proofErr w:type="spellStart"/>
      <w:r w:rsidRPr="00854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Росреестра</w:t>
      </w:r>
      <w:proofErr w:type="spellEnd"/>
      <w:r w:rsidRPr="00854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п</w:t>
      </w:r>
      <w:r w:rsidR="00254FFC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 Алтайскому краю Елена Саулина.</w:t>
      </w:r>
      <w:bookmarkStart w:id="0" w:name="_GoBack"/>
      <w:bookmarkEnd w:id="0"/>
    </w:p>
    <w:sectPr w:rsidR="00854D81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22" w:rsidRDefault="00A34E22">
      <w:pPr>
        <w:spacing w:after="0" w:line="240" w:lineRule="auto"/>
      </w:pPr>
      <w:r>
        <w:separator/>
      </w:r>
    </w:p>
  </w:endnote>
  <w:endnote w:type="continuationSeparator" w:id="0">
    <w:p w:rsidR="00A34E22" w:rsidRDefault="00A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22" w:rsidRDefault="00A34E22">
      <w:pPr>
        <w:spacing w:after="0" w:line="240" w:lineRule="auto"/>
      </w:pPr>
      <w:r>
        <w:separator/>
      </w:r>
    </w:p>
  </w:footnote>
  <w:footnote w:type="continuationSeparator" w:id="0">
    <w:p w:rsidR="00A34E22" w:rsidRDefault="00A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F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52892"/>
    <w:rsid w:val="00254FFC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5D56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048A9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72CC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54D81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030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34E22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B33F4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1DD9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2023-05-19T06:25:00Z</cp:lastPrinted>
  <dcterms:created xsi:type="dcterms:W3CDTF">2023-08-15T05:53:00Z</dcterms:created>
  <dcterms:modified xsi:type="dcterms:W3CDTF">2023-08-15T05:53:00Z</dcterms:modified>
</cp:coreProperties>
</file>