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94" w:h="1319" w:hRule="exact" w:wrap="none" w:vAnchor="page" w:hAnchor="page" w:x="1452" w:y="14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40" w:right="0" w:firstLine="10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муниципальное образование Налобихинский сельсовет Косихинского района Алтайского края от</w:t>
      </w:r>
    </w:p>
    <w:p>
      <w:pPr>
        <w:pStyle w:val="Style3"/>
        <w:framePr w:w="9394" w:h="1329" w:hRule="exact" w:wrap="none" w:vAnchor="page" w:hAnchor="page" w:x="1452" w:y="3396"/>
        <w:tabs>
          <w:tab w:leader="underscore" w:pos="85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рождения</w:t>
        <w:tab/>
      </w:r>
    </w:p>
    <w:p>
      <w:pPr>
        <w:pStyle w:val="Style3"/>
        <w:framePr w:w="9394" w:h="1329" w:hRule="exact" w:wrap="none" w:vAnchor="page" w:hAnchor="page" w:x="1452" w:y="3396"/>
        <w:tabs>
          <w:tab w:leader="underscore" w:pos="81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Паспортные данные: серия</w:t>
        <w:tab/>
        <w:t>№_</w:t>
      </w:r>
    </w:p>
    <w:p>
      <w:pPr>
        <w:pStyle w:val="Style3"/>
        <w:framePr w:w="9394" w:h="1329" w:hRule="exact" w:wrap="none" w:vAnchor="page" w:hAnchor="page" w:x="1452" w:y="3396"/>
        <w:tabs>
          <w:tab w:leader="underscore" w:pos="85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Зарегистрирован</w:t>
        <w:tab/>
      </w:r>
    </w:p>
    <w:p>
      <w:pPr>
        <w:pStyle w:val="Style3"/>
        <w:framePr w:w="9394" w:h="1329" w:hRule="exact" w:wrap="none" w:vAnchor="page" w:hAnchor="page" w:x="1452" w:y="339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фактического проживания:</w:t>
      </w:r>
    </w:p>
    <w:p>
      <w:pPr>
        <w:pStyle w:val="Style3"/>
        <w:framePr w:w="9394" w:h="1982" w:hRule="exact" w:wrap="none" w:vAnchor="page" w:hAnchor="page" w:x="1452" w:y="531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ЗАЯВЛЕНИЕ</w:t>
      </w:r>
    </w:p>
    <w:p>
      <w:pPr>
        <w:pStyle w:val="Style3"/>
        <w:framePr w:w="9394" w:h="1982" w:hRule="exact" w:wrap="none" w:vAnchor="page" w:hAnchor="page" w:x="1452" w:y="53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признании нуждающимися в древесине для собственных нужд и</w:t>
      </w:r>
    </w:p>
    <w:p>
      <w:pPr>
        <w:pStyle w:val="Style3"/>
        <w:framePr w:w="9394" w:h="1982" w:hRule="exact" w:wrap="none" w:vAnchor="page" w:hAnchor="page" w:x="1452" w:y="5311"/>
        <w:widowControl w:val="0"/>
        <w:keepNext w:val="0"/>
        <w:keepLines w:val="0"/>
        <w:shd w:val="clear" w:color="auto" w:fill="auto"/>
        <w:bidi w:val="0"/>
        <w:jc w:val="center"/>
        <w:spacing w:before="0" w:after="29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постановке на учет</w:t>
      </w:r>
    </w:p>
    <w:p>
      <w:pPr>
        <w:pStyle w:val="Style3"/>
        <w:framePr w:w="9394" w:h="1982" w:hRule="exact" w:wrap="none" w:vAnchor="page" w:hAnchor="page" w:x="1452" w:y="531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Закона Алтайского края № 87- ЗС от 10 сентября 2007 года ст.13,ст.8 для собственных нужд в целях</w:t>
      </w:r>
    </w:p>
    <w:p>
      <w:pPr>
        <w:pStyle w:val="Style5"/>
        <w:framePr w:w="9394" w:h="1234" w:hRule="exact" w:wrap="none" w:vAnchor="page" w:hAnchor="page" w:x="1452" w:y="7594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(Индивидуальное строительство, ремонт построек, отопление)</w:t>
      </w:r>
    </w:p>
    <w:p>
      <w:pPr>
        <w:pStyle w:val="Style3"/>
        <w:framePr w:w="9394" w:h="1234" w:hRule="exact" w:wrap="none" w:vAnchor="page" w:hAnchor="page" w:x="1452" w:y="7594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прошу включить меня в список граждан, нуждающихся в древесине для</w:t>
      </w:r>
    </w:p>
    <w:p>
      <w:pPr>
        <w:pStyle w:val="Style3"/>
        <w:framePr w:w="9394" w:h="1234" w:hRule="exact" w:wrap="none" w:vAnchor="page" w:hAnchor="page" w:x="1452" w:y="7594"/>
        <w:tabs>
          <w:tab w:leader="underscore" w:pos="3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собственных нужд на 200</w:t>
        <w:tab/>
        <w:t>год, в объеме 8,0 куб.м, в пределах</w:t>
      </w:r>
    </w:p>
    <w:p>
      <w:pPr>
        <w:pStyle w:val="Style3"/>
        <w:framePr w:w="9394" w:h="1234" w:hRule="exact" w:wrap="none" w:vAnchor="page" w:hAnchor="page" w:x="1452" w:y="7594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установленных нормативов.</w:t>
      </w:r>
    </w:p>
    <w:p>
      <w:pPr>
        <w:pStyle w:val="Style3"/>
        <w:framePr w:w="9394" w:h="2318" w:hRule="exact" w:wrap="none" w:vAnchor="page" w:hAnchor="page" w:x="1452" w:y="942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Приложение:</w:t>
      </w:r>
    </w:p>
    <w:p>
      <w:pPr>
        <w:pStyle w:val="Style3"/>
        <w:numPr>
          <w:ilvl w:val="0"/>
          <w:numId w:val="1"/>
        </w:numPr>
        <w:framePr w:w="9394" w:h="2318" w:hRule="exact" w:wrap="none" w:vAnchor="page" w:hAnchor="page" w:x="1452" w:y="9421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Копия*паспорта с отметкой о постоянной регистрации.</w:t>
      </w:r>
    </w:p>
    <w:p>
      <w:pPr>
        <w:pStyle w:val="Style3"/>
        <w:numPr>
          <w:ilvl w:val="0"/>
          <w:numId w:val="1"/>
        </w:numPr>
        <w:framePr w:w="9394" w:h="2318" w:hRule="exact" w:wrap="none" w:vAnchor="page" w:hAnchor="page" w:x="1452" w:y="9421"/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Копия правоустанавливающего документа на домовладение.</w:t>
      </w:r>
    </w:p>
    <w:p>
      <w:pPr>
        <w:pStyle w:val="Style3"/>
        <w:numPr>
          <w:ilvl w:val="0"/>
          <w:numId w:val="1"/>
        </w:numPr>
        <w:framePr w:w="9394" w:h="2318" w:hRule="exact" w:wrap="none" w:vAnchor="page" w:hAnchor="page" w:x="1452" w:y="9421"/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Акт обследования, подтверждающий наличие в жилом доме печного отопления.</w:t>
      </w:r>
    </w:p>
    <w:p>
      <w:pPr>
        <w:pStyle w:val="Style3"/>
        <w:numPr>
          <w:ilvl w:val="0"/>
          <w:numId w:val="1"/>
        </w:numPr>
        <w:framePr w:w="9394" w:h="2318" w:hRule="exact" w:wrap="none" w:vAnchor="page" w:hAnchor="page" w:x="1452" w:y="9421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отсутствие задолженности по коммунальным услугам.</w:t>
      </w:r>
    </w:p>
    <w:p>
      <w:pPr>
        <w:pStyle w:val="Style3"/>
        <w:framePr w:w="9394" w:h="562" w:hRule="exact" w:wrap="none" w:vAnchor="page" w:hAnchor="page" w:x="1452" w:y="12343"/>
        <w:tabs>
          <w:tab w:leader="underscore" w:pos="1978" w:val="left"/>
          <w:tab w:leader="none" w:pos="5875" w:val="left"/>
          <w:tab w:leader="underscore" w:pos="6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" w:line="2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»</w:t>
        <w:tab/>
        <w:t>200_г</w:t>
        <w:tab/>
        <w:tab/>
      </w:r>
    </w:p>
    <w:p>
      <w:pPr>
        <w:pStyle w:val="Style5"/>
        <w:framePr w:w="9394" w:h="562" w:hRule="exact" w:wrap="none" w:vAnchor="page" w:hAnchor="page" w:x="1452" w:y="1234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6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</w:r>
    </w:p>
    <w:p>
      <w:pPr>
        <w:pStyle w:val="Style3"/>
        <w:framePr w:wrap="none" w:vAnchor="page" w:hAnchor="page" w:x="1452" w:y="14000"/>
        <w:tabs>
          <w:tab w:leader="underscore" w:pos="3586" w:val="left"/>
          <w:tab w:leader="underscore" w:pos="7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 приняты</w:t>
        <w:tab/>
        <w:t>Регистрационный номер</w:t>
        <w:tab/>
        <w:t>Подпись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60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before="180" w:after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